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83" w:rsidRPr="00965654" w:rsidRDefault="005A7A93" w:rsidP="00965654">
      <w:pPr>
        <w:spacing w:after="0"/>
        <w:jc w:val="center"/>
        <w:rPr>
          <w:rFonts w:ascii="Times New Roman" w:hAnsi="Times New Roman" w:cs="Times New Roman"/>
        </w:rPr>
      </w:pPr>
      <w:r w:rsidRPr="00965654">
        <w:rPr>
          <w:rFonts w:ascii="Times New Roman" w:hAnsi="Times New Roman" w:cs="Times New Roman"/>
        </w:rPr>
        <w:t>Показатели, формируемые на основе изучения мнения получателей услуг</w:t>
      </w:r>
      <w:r w:rsidR="00BE06DE">
        <w:rPr>
          <w:rFonts w:ascii="Times New Roman" w:hAnsi="Times New Roman" w:cs="Times New Roman"/>
        </w:rPr>
        <w:t>.</w:t>
      </w:r>
    </w:p>
    <w:p w:rsidR="005A7A93" w:rsidRPr="00965654" w:rsidRDefault="005A7A93" w:rsidP="00965654">
      <w:pPr>
        <w:spacing w:after="0"/>
        <w:jc w:val="center"/>
        <w:rPr>
          <w:rFonts w:ascii="Times New Roman" w:hAnsi="Times New Roman" w:cs="Times New Roman"/>
          <w:b/>
        </w:rPr>
      </w:pPr>
      <w:r w:rsidRPr="00965654">
        <w:rPr>
          <w:rFonts w:ascii="Times New Roman" w:hAnsi="Times New Roman" w:cs="Times New Roman"/>
          <w:b/>
        </w:rPr>
        <w:t xml:space="preserve">МБУ </w:t>
      </w:r>
      <w:proofErr w:type="gramStart"/>
      <w:r w:rsidRPr="00965654">
        <w:rPr>
          <w:rFonts w:ascii="Times New Roman" w:hAnsi="Times New Roman" w:cs="Times New Roman"/>
          <w:b/>
        </w:rPr>
        <w:t>ДО</w:t>
      </w:r>
      <w:proofErr w:type="gramEnd"/>
      <w:r w:rsidRPr="00965654">
        <w:rPr>
          <w:rFonts w:ascii="Times New Roman" w:hAnsi="Times New Roman" w:cs="Times New Roman"/>
          <w:b/>
        </w:rPr>
        <w:t xml:space="preserve"> «СТАРИЦКАЯ ДШИ».</w:t>
      </w:r>
    </w:p>
    <w:p w:rsidR="005A7A93" w:rsidRPr="00965654" w:rsidRDefault="005A7A93" w:rsidP="00965654">
      <w:pPr>
        <w:spacing w:after="0"/>
        <w:jc w:val="center"/>
        <w:rPr>
          <w:rFonts w:ascii="Times New Roman" w:hAnsi="Times New Roman" w:cs="Times New Roman"/>
          <w:b/>
        </w:rPr>
      </w:pPr>
      <w:r w:rsidRPr="00965654">
        <w:rPr>
          <w:rFonts w:ascii="Times New Roman" w:hAnsi="Times New Roman" w:cs="Times New Roman"/>
          <w:b/>
        </w:rPr>
        <w:t>Анкета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724"/>
        <w:gridCol w:w="1701"/>
      </w:tblGrid>
      <w:tr w:rsidR="005A7A93" w:rsidRPr="00BE06DE" w:rsidTr="00BE06DE">
        <w:tc>
          <w:tcPr>
            <w:tcW w:w="1101" w:type="dxa"/>
            <w:vAlign w:val="center"/>
          </w:tcPr>
          <w:p w:rsidR="005A7A93" w:rsidRPr="00BE06DE" w:rsidRDefault="00BE06DE" w:rsidP="00BE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  <w:vAlign w:val="center"/>
          </w:tcPr>
          <w:p w:rsidR="005A7A93" w:rsidRPr="00BE06DE" w:rsidRDefault="005A7A93" w:rsidP="00BE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24" w:type="dxa"/>
            <w:vAlign w:val="center"/>
          </w:tcPr>
          <w:p w:rsidR="005A7A93" w:rsidRPr="00BE06DE" w:rsidRDefault="005A7A93" w:rsidP="00BE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5A7A93" w:rsidRPr="00BE06DE" w:rsidRDefault="005A7A93" w:rsidP="00BE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значение, баллы (сумма)</w:t>
            </w:r>
          </w:p>
        </w:tc>
      </w:tr>
      <w:tr w:rsidR="005A7A93" w:rsidRPr="00BE06DE" w:rsidTr="003029CD">
        <w:tc>
          <w:tcPr>
            <w:tcW w:w="110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  <w:tc>
          <w:tcPr>
            <w:tcW w:w="1724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A93" w:rsidRPr="00BE06DE" w:rsidTr="003029CD">
        <w:tc>
          <w:tcPr>
            <w:tcW w:w="110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Информирование об организации учебного процесса</w:t>
            </w:r>
          </w:p>
        </w:tc>
        <w:tc>
          <w:tcPr>
            <w:tcW w:w="1724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70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93" w:rsidRPr="00BE06DE" w:rsidTr="003029CD">
        <w:tc>
          <w:tcPr>
            <w:tcW w:w="110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мероприятиях.</w:t>
            </w:r>
          </w:p>
        </w:tc>
        <w:tc>
          <w:tcPr>
            <w:tcW w:w="1724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70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93" w:rsidRPr="00BE06DE" w:rsidTr="003029CD">
        <w:tc>
          <w:tcPr>
            <w:tcW w:w="110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получения.</w:t>
            </w:r>
          </w:p>
        </w:tc>
        <w:tc>
          <w:tcPr>
            <w:tcW w:w="1724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A93" w:rsidRPr="00BE06DE" w:rsidTr="003029CD">
        <w:tc>
          <w:tcPr>
            <w:tcW w:w="110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помещения).</w:t>
            </w:r>
          </w:p>
        </w:tc>
        <w:tc>
          <w:tcPr>
            <w:tcW w:w="1724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70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93" w:rsidRPr="00BE06DE" w:rsidTr="003029CD">
        <w:tc>
          <w:tcPr>
            <w:tcW w:w="110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Транспортная и пешая доступность организации культуры.</w:t>
            </w:r>
          </w:p>
        </w:tc>
        <w:tc>
          <w:tcPr>
            <w:tcW w:w="1724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70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93" w:rsidRPr="00BE06DE" w:rsidTr="003029CD">
        <w:tc>
          <w:tcPr>
            <w:tcW w:w="1101" w:type="dxa"/>
          </w:tcPr>
          <w:p w:rsidR="005A7A93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1" w:type="dxa"/>
          </w:tcPr>
          <w:p w:rsidR="005A7A93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Доступность использования музыкальных инструментов, нотной литературы, оборудования для художественного творчества</w:t>
            </w:r>
          </w:p>
        </w:tc>
        <w:tc>
          <w:tcPr>
            <w:tcW w:w="1724" w:type="dxa"/>
          </w:tcPr>
          <w:p w:rsidR="005A7A93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701" w:type="dxa"/>
          </w:tcPr>
          <w:p w:rsidR="005A7A93" w:rsidRPr="00BE06DE" w:rsidRDefault="005A7A93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DE" w:rsidRPr="00BE06DE" w:rsidTr="003029CD">
        <w:tc>
          <w:tcPr>
            <w:tcW w:w="1101" w:type="dxa"/>
          </w:tcPr>
          <w:p w:rsidR="00BE06DE" w:rsidRPr="00BE06DE" w:rsidRDefault="00BE06DE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1" w:type="dxa"/>
          </w:tcPr>
          <w:p w:rsidR="00BE06DE" w:rsidRPr="00BE06DE" w:rsidRDefault="001171F6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06DE" w:rsidRPr="00BE06DE">
              <w:rPr>
                <w:rFonts w:ascii="Times New Roman" w:hAnsi="Times New Roman" w:cs="Times New Roman"/>
                <w:sz w:val="24"/>
                <w:szCs w:val="24"/>
              </w:rPr>
              <w:t>оступности услуг для лиц с ограниченными возможностями здоровья.</w:t>
            </w:r>
          </w:p>
        </w:tc>
        <w:tc>
          <w:tcPr>
            <w:tcW w:w="1724" w:type="dxa"/>
          </w:tcPr>
          <w:p w:rsidR="00BE06DE" w:rsidRPr="00BE06DE" w:rsidRDefault="00BE06DE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701" w:type="dxa"/>
          </w:tcPr>
          <w:p w:rsidR="00BE06DE" w:rsidRPr="00BE06DE" w:rsidRDefault="00BE06DE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44" w:rsidRPr="00BE06DE" w:rsidTr="003029CD">
        <w:tc>
          <w:tcPr>
            <w:tcW w:w="110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b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1724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644" w:rsidRPr="00BE06DE" w:rsidTr="003029CD">
        <w:tc>
          <w:tcPr>
            <w:tcW w:w="110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724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70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44" w:rsidRPr="00BE06DE" w:rsidTr="003029CD">
        <w:tc>
          <w:tcPr>
            <w:tcW w:w="110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Удобство расписания индивидуальных и групповых занятий.</w:t>
            </w:r>
          </w:p>
        </w:tc>
        <w:tc>
          <w:tcPr>
            <w:tcW w:w="1724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70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44" w:rsidRPr="00BE06DE" w:rsidTr="003029CD">
        <w:tc>
          <w:tcPr>
            <w:tcW w:w="110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Удобство времени при проведении массовых мероприятий</w:t>
            </w:r>
          </w:p>
        </w:tc>
        <w:tc>
          <w:tcPr>
            <w:tcW w:w="1724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70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44" w:rsidRPr="00BE06DE" w:rsidTr="003029CD">
        <w:tc>
          <w:tcPr>
            <w:tcW w:w="110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81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культуры.</w:t>
            </w:r>
          </w:p>
        </w:tc>
        <w:tc>
          <w:tcPr>
            <w:tcW w:w="1724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644" w:rsidRPr="00BE06DE" w:rsidTr="003029CD">
        <w:tc>
          <w:tcPr>
            <w:tcW w:w="110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персонала организации культуры.</w:t>
            </w:r>
          </w:p>
        </w:tc>
        <w:tc>
          <w:tcPr>
            <w:tcW w:w="1724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70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44" w:rsidRPr="00BE06DE" w:rsidTr="003029CD">
        <w:tc>
          <w:tcPr>
            <w:tcW w:w="110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услуг.</w:t>
            </w:r>
          </w:p>
        </w:tc>
        <w:tc>
          <w:tcPr>
            <w:tcW w:w="1724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644" w:rsidRPr="00BE06DE" w:rsidTr="003029CD">
        <w:tc>
          <w:tcPr>
            <w:tcW w:w="110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оказания услуг организации культуры в целом.</w:t>
            </w:r>
          </w:p>
        </w:tc>
        <w:tc>
          <w:tcPr>
            <w:tcW w:w="1724" w:type="dxa"/>
          </w:tcPr>
          <w:p w:rsidR="00F95644" w:rsidRPr="00BE06DE" w:rsidRDefault="0096565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От 0 до 5 баллом</w:t>
            </w:r>
          </w:p>
        </w:tc>
        <w:tc>
          <w:tcPr>
            <w:tcW w:w="1701" w:type="dxa"/>
          </w:tcPr>
          <w:p w:rsidR="00F95644" w:rsidRPr="00BE06DE" w:rsidRDefault="00F95644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DE" w:rsidRPr="00BE06DE" w:rsidTr="003029CD">
        <w:tc>
          <w:tcPr>
            <w:tcW w:w="1101" w:type="dxa"/>
          </w:tcPr>
          <w:p w:rsidR="00BE06DE" w:rsidRPr="00BE06DE" w:rsidRDefault="00BE06DE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1" w:type="dxa"/>
          </w:tcPr>
          <w:p w:rsidR="00BE06DE" w:rsidRPr="00BE06DE" w:rsidRDefault="00BE06DE" w:rsidP="00BE06DE">
            <w:pPr>
              <w:pStyle w:val="af6"/>
              <w:rPr>
                <w:color w:val="000000"/>
              </w:rPr>
            </w:pPr>
            <w:r w:rsidRPr="00BE06DE">
              <w:rPr>
                <w:color w:val="000000"/>
              </w:rPr>
              <w:t>Наличие возможности развития творческих способностей и интересов обучающихся, включая их участие в конкурсах и</w:t>
            </w:r>
            <w:r w:rsidRPr="00BE06DE">
              <w:rPr>
                <w:color w:val="000000"/>
              </w:rPr>
              <w:t xml:space="preserve"> фестивалях (</w:t>
            </w:r>
            <w:r w:rsidRPr="00BE06DE">
              <w:rPr>
                <w:color w:val="000000"/>
              </w:rPr>
              <w:t xml:space="preserve">в том числе </w:t>
            </w:r>
            <w:proofErr w:type="gramStart"/>
            <w:r w:rsidRPr="00BE06DE">
              <w:rPr>
                <w:color w:val="000000"/>
              </w:rPr>
              <w:t>во</w:t>
            </w:r>
            <w:proofErr w:type="gramEnd"/>
            <w:r w:rsidRPr="00BE06DE">
              <w:rPr>
                <w:color w:val="000000"/>
              </w:rPr>
              <w:t xml:space="preserve"> всероссийских и международных)</w:t>
            </w:r>
            <w:r w:rsidRPr="00BE06DE">
              <w:rPr>
                <w:color w:val="000000"/>
              </w:rPr>
              <w:t>.</w:t>
            </w:r>
          </w:p>
        </w:tc>
        <w:tc>
          <w:tcPr>
            <w:tcW w:w="1724" w:type="dxa"/>
          </w:tcPr>
          <w:p w:rsidR="00BE06DE" w:rsidRPr="00BE06DE" w:rsidRDefault="00BE06DE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701" w:type="dxa"/>
          </w:tcPr>
          <w:p w:rsidR="00BE06DE" w:rsidRPr="00BE06DE" w:rsidRDefault="00BE06DE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F6" w:rsidRPr="00BE06DE" w:rsidTr="003029CD">
        <w:tc>
          <w:tcPr>
            <w:tcW w:w="1101" w:type="dxa"/>
          </w:tcPr>
          <w:p w:rsidR="001171F6" w:rsidRPr="00BE06DE" w:rsidRDefault="001171F6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1" w:type="dxa"/>
          </w:tcPr>
          <w:p w:rsidR="001171F6" w:rsidRPr="00BE06DE" w:rsidRDefault="001171F6" w:rsidP="00BE06DE">
            <w:pPr>
              <w:pStyle w:val="af6"/>
              <w:rPr>
                <w:color w:val="000000"/>
              </w:rPr>
            </w:pPr>
            <w:r>
              <w:rPr>
                <w:color w:val="000000"/>
              </w:rPr>
              <w:t>Качество проведения культурно-массовых мероприятий, организованных организацией культуры.</w:t>
            </w:r>
          </w:p>
        </w:tc>
        <w:tc>
          <w:tcPr>
            <w:tcW w:w="1724" w:type="dxa"/>
          </w:tcPr>
          <w:p w:rsidR="001171F6" w:rsidRPr="00BE06DE" w:rsidRDefault="001171F6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171F6" w:rsidRPr="00BE06DE" w:rsidRDefault="001171F6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DE" w:rsidRPr="00BE06DE" w:rsidTr="003029CD">
        <w:tc>
          <w:tcPr>
            <w:tcW w:w="1101" w:type="dxa"/>
          </w:tcPr>
          <w:p w:rsidR="00BE06DE" w:rsidRPr="00BE06DE" w:rsidRDefault="001171F6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BE06DE" w:rsidRPr="00BE0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BE06DE" w:rsidRPr="00BE06DE" w:rsidRDefault="00BE06DE" w:rsidP="00BE06DE">
            <w:pPr>
              <w:pStyle w:val="af6"/>
              <w:rPr>
                <w:color w:val="000000"/>
              </w:rPr>
            </w:pPr>
            <w:r w:rsidRPr="00BE06DE">
              <w:rPr>
                <w:color w:val="000000"/>
              </w:rPr>
              <w:t>Готовность рекомендовать организацию друзьям, знакомым, родственникам.</w:t>
            </w:r>
          </w:p>
        </w:tc>
        <w:tc>
          <w:tcPr>
            <w:tcW w:w="1724" w:type="dxa"/>
          </w:tcPr>
          <w:p w:rsidR="00BE06DE" w:rsidRPr="00BE06DE" w:rsidRDefault="00BE06DE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DE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701" w:type="dxa"/>
          </w:tcPr>
          <w:p w:rsidR="00BE06DE" w:rsidRPr="00BE06DE" w:rsidRDefault="00BE06DE" w:rsidP="0096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A93" w:rsidRPr="00BE06DE" w:rsidRDefault="005A7A93" w:rsidP="00965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654" w:rsidRPr="00BE06DE" w:rsidRDefault="00965654" w:rsidP="009656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5654" w:rsidRPr="00BE06DE" w:rsidSect="005A7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93"/>
    <w:rsid w:val="001171F6"/>
    <w:rsid w:val="004F318E"/>
    <w:rsid w:val="005A7A93"/>
    <w:rsid w:val="00906483"/>
    <w:rsid w:val="00965654"/>
    <w:rsid w:val="00BE06DE"/>
    <w:rsid w:val="00CD30A7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8E"/>
  </w:style>
  <w:style w:type="paragraph" w:styleId="1">
    <w:name w:val="heading 1"/>
    <w:basedOn w:val="a"/>
    <w:next w:val="a"/>
    <w:link w:val="10"/>
    <w:uiPriority w:val="9"/>
    <w:qFormat/>
    <w:rsid w:val="00CD3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0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0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3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30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3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30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30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30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30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3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30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3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3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F318E"/>
    <w:rPr>
      <w:b/>
      <w:bCs/>
    </w:rPr>
  </w:style>
  <w:style w:type="character" w:styleId="a9">
    <w:name w:val="Emphasis"/>
    <w:basedOn w:val="a0"/>
    <w:uiPriority w:val="20"/>
    <w:qFormat/>
    <w:rsid w:val="00CD30A7"/>
    <w:rPr>
      <w:i/>
      <w:iCs/>
    </w:rPr>
  </w:style>
  <w:style w:type="paragraph" w:styleId="aa">
    <w:name w:val="No Spacing"/>
    <w:link w:val="ab"/>
    <w:uiPriority w:val="1"/>
    <w:qFormat/>
    <w:rsid w:val="00CD30A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D30A7"/>
  </w:style>
  <w:style w:type="paragraph" w:styleId="ac">
    <w:name w:val="List Paragraph"/>
    <w:basedOn w:val="a"/>
    <w:uiPriority w:val="34"/>
    <w:qFormat/>
    <w:rsid w:val="00CD30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30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30A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D30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D30A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D30A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30A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D30A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D30A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D30A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D30A7"/>
    <w:pPr>
      <w:outlineLvl w:val="9"/>
    </w:pPr>
  </w:style>
  <w:style w:type="table" w:styleId="af5">
    <w:name w:val="Table Grid"/>
    <w:basedOn w:val="a1"/>
    <w:uiPriority w:val="59"/>
    <w:rsid w:val="005A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BE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8E"/>
  </w:style>
  <w:style w:type="paragraph" w:styleId="1">
    <w:name w:val="heading 1"/>
    <w:basedOn w:val="a"/>
    <w:next w:val="a"/>
    <w:link w:val="10"/>
    <w:uiPriority w:val="9"/>
    <w:qFormat/>
    <w:rsid w:val="00CD3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0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0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3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30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3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30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30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30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30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3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30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3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3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F318E"/>
    <w:rPr>
      <w:b/>
      <w:bCs/>
    </w:rPr>
  </w:style>
  <w:style w:type="character" w:styleId="a9">
    <w:name w:val="Emphasis"/>
    <w:basedOn w:val="a0"/>
    <w:uiPriority w:val="20"/>
    <w:qFormat/>
    <w:rsid w:val="00CD30A7"/>
    <w:rPr>
      <w:i/>
      <w:iCs/>
    </w:rPr>
  </w:style>
  <w:style w:type="paragraph" w:styleId="aa">
    <w:name w:val="No Spacing"/>
    <w:link w:val="ab"/>
    <w:uiPriority w:val="1"/>
    <w:qFormat/>
    <w:rsid w:val="00CD30A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D30A7"/>
  </w:style>
  <w:style w:type="paragraph" w:styleId="ac">
    <w:name w:val="List Paragraph"/>
    <w:basedOn w:val="a"/>
    <w:uiPriority w:val="34"/>
    <w:qFormat/>
    <w:rsid w:val="00CD30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30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30A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D30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D30A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D30A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30A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D30A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D30A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D30A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D30A7"/>
    <w:pPr>
      <w:outlineLvl w:val="9"/>
    </w:pPr>
  </w:style>
  <w:style w:type="table" w:styleId="af5">
    <w:name w:val="Table Grid"/>
    <w:basedOn w:val="a1"/>
    <w:uiPriority w:val="59"/>
    <w:rsid w:val="005A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BE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D371-5389-449F-A21C-181442A8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TSC</cp:lastModifiedBy>
  <cp:revision>2</cp:revision>
  <dcterms:created xsi:type="dcterms:W3CDTF">2016-11-23T13:34:00Z</dcterms:created>
  <dcterms:modified xsi:type="dcterms:W3CDTF">2016-11-23T13:34:00Z</dcterms:modified>
</cp:coreProperties>
</file>