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E9" w:rsidRDefault="00137DE9" w:rsidP="00137DE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bookmarkStart w:id="0" w:name="P502"/>
      <w:bookmarkEnd w:id="0"/>
      <w:r>
        <w:rPr>
          <w:rFonts w:ascii="Times New Roman" w:hAnsi="Times New Roman" w:cs="Times New Roman"/>
          <w:sz w:val="16"/>
          <w:szCs w:val="16"/>
        </w:rPr>
        <w:t>Приложение 1</w:t>
      </w:r>
    </w:p>
    <w:p w:rsidR="00137DE9" w:rsidRDefault="00137DE9" w:rsidP="00137DE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приказу отдела культуры</w:t>
      </w:r>
    </w:p>
    <w:p w:rsidR="00137DE9" w:rsidRDefault="00137DE9" w:rsidP="00137DE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администрации Старицкого района</w:t>
      </w:r>
    </w:p>
    <w:p w:rsidR="00137DE9" w:rsidRDefault="00137DE9" w:rsidP="00137DE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</w:t>
      </w:r>
      <w:r w:rsidR="00977A07">
        <w:rPr>
          <w:rFonts w:ascii="Times New Roman" w:hAnsi="Times New Roman" w:cs="Times New Roman"/>
          <w:sz w:val="16"/>
          <w:szCs w:val="16"/>
        </w:rPr>
        <w:t>13.01.2017 №4</w:t>
      </w:r>
      <w:r w:rsidRPr="00977A07">
        <w:rPr>
          <w:rFonts w:ascii="Times New Roman" w:hAnsi="Times New Roman" w:cs="Times New Roman"/>
          <w:sz w:val="16"/>
          <w:szCs w:val="16"/>
        </w:rPr>
        <w:t>р</w:t>
      </w:r>
    </w:p>
    <w:p w:rsidR="00137DE9" w:rsidRDefault="00C0706E" w:rsidP="00137DE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73548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137DE9" w:rsidRPr="00673548" w:rsidRDefault="00C0706E" w:rsidP="00137DE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73548">
        <w:rPr>
          <w:rFonts w:ascii="Times New Roman" w:hAnsi="Times New Roman" w:cs="Times New Roman"/>
          <w:sz w:val="16"/>
          <w:szCs w:val="16"/>
        </w:rPr>
        <w:t>УТВЕРЖДАЮ</w:t>
      </w:r>
    </w:p>
    <w:p w:rsidR="00C0706E" w:rsidRPr="00673548" w:rsidRDefault="00C0706E" w:rsidP="0067354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C0706E" w:rsidRDefault="00C0706E" w:rsidP="0067354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Заведующая отделом культуры </w:t>
      </w:r>
    </w:p>
    <w:p w:rsidR="00C0706E" w:rsidRDefault="00C0706E" w:rsidP="0067354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администрации Старицкого района</w:t>
      </w:r>
      <w:r w:rsidRPr="00673548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C0706E" w:rsidRDefault="00C0706E" w:rsidP="0067354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C0706E" w:rsidRPr="00673548" w:rsidRDefault="00C0706E" w:rsidP="0067354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673548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 xml:space="preserve">________А.И. </w:t>
      </w:r>
      <w:proofErr w:type="spellStart"/>
      <w:r>
        <w:rPr>
          <w:rFonts w:ascii="Times New Roman" w:hAnsi="Times New Roman" w:cs="Times New Roman"/>
          <w:sz w:val="16"/>
          <w:szCs w:val="16"/>
        </w:rPr>
        <w:t>Криницына</w:t>
      </w:r>
      <w:proofErr w:type="spellEnd"/>
    </w:p>
    <w:p w:rsidR="00C0706E" w:rsidRPr="00673548" w:rsidRDefault="00C0706E" w:rsidP="0067354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73548">
        <w:rPr>
          <w:rFonts w:ascii="Times New Roman" w:hAnsi="Times New Roman" w:cs="Times New Roman"/>
          <w:sz w:val="16"/>
          <w:szCs w:val="16"/>
        </w:rPr>
        <w:t xml:space="preserve">         подпись   расшифровка подписи</w:t>
      </w:r>
    </w:p>
    <w:p w:rsidR="00C0706E" w:rsidRPr="00673548" w:rsidRDefault="00C0706E" w:rsidP="0067354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73548">
        <w:rPr>
          <w:rFonts w:ascii="Times New Roman" w:hAnsi="Times New Roman" w:cs="Times New Roman"/>
          <w:sz w:val="16"/>
          <w:szCs w:val="16"/>
        </w:rPr>
        <w:t xml:space="preserve">    </w:t>
      </w:r>
      <w:r w:rsidR="00977A07">
        <w:rPr>
          <w:rFonts w:ascii="Times New Roman" w:hAnsi="Times New Roman" w:cs="Times New Roman"/>
          <w:sz w:val="16"/>
          <w:szCs w:val="16"/>
        </w:rPr>
        <w:t xml:space="preserve">      "___" ______________ 2017</w:t>
      </w:r>
    </w:p>
    <w:p w:rsidR="00C0706E" w:rsidRPr="00673548" w:rsidRDefault="00C0706E" w:rsidP="0067354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C0706E" w:rsidRPr="00673548" w:rsidRDefault="00C0706E" w:rsidP="0067354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C0706E" w:rsidRDefault="00C0706E" w:rsidP="0067354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16"/>
          <w:szCs w:val="16"/>
        </w:rPr>
        <w:t>ДО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«СТАРИЦКАЯ ДШИ»</w:t>
      </w:r>
    </w:p>
    <w:p w:rsidR="00C0706E" w:rsidRPr="00673548" w:rsidRDefault="00C0706E" w:rsidP="0067354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73548">
        <w:rPr>
          <w:rFonts w:ascii="Times New Roman" w:hAnsi="Times New Roman" w:cs="Times New Roman"/>
          <w:sz w:val="16"/>
          <w:szCs w:val="16"/>
        </w:rPr>
        <w:t xml:space="preserve">                  Руководитель учреждения</w:t>
      </w:r>
    </w:p>
    <w:p w:rsidR="00C0706E" w:rsidRPr="00673548" w:rsidRDefault="00C0706E" w:rsidP="0067354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73548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67354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______________И.П. Афиногенова</w:t>
      </w:r>
    </w:p>
    <w:p w:rsidR="00C0706E" w:rsidRPr="00673548" w:rsidRDefault="00C0706E" w:rsidP="0067354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73548">
        <w:rPr>
          <w:rFonts w:ascii="Times New Roman" w:hAnsi="Times New Roman" w:cs="Times New Roman"/>
          <w:sz w:val="16"/>
          <w:szCs w:val="16"/>
        </w:rPr>
        <w:t xml:space="preserve">                                        подпись   расшифровка подписи</w:t>
      </w:r>
    </w:p>
    <w:p w:rsidR="00C0706E" w:rsidRPr="00673548" w:rsidRDefault="00C0706E" w:rsidP="0067354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73548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977A07">
        <w:rPr>
          <w:rFonts w:ascii="Times New Roman" w:hAnsi="Times New Roman" w:cs="Times New Roman"/>
          <w:sz w:val="16"/>
          <w:szCs w:val="16"/>
        </w:rPr>
        <w:t xml:space="preserve">      "___" ______________ 2017</w:t>
      </w:r>
    </w:p>
    <w:p w:rsidR="00C0706E" w:rsidRPr="00673548" w:rsidRDefault="00C0706E" w:rsidP="0067354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73548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</w:p>
    <w:p w:rsidR="00C0706E" w:rsidRDefault="00C0706E" w:rsidP="00ED125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Главный бухгалтер </w:t>
      </w:r>
    </w:p>
    <w:p w:rsidR="00C0706E" w:rsidRPr="00673548" w:rsidRDefault="00C0706E" w:rsidP="00ED125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централизованной бухгалтерии отдела культуры</w:t>
      </w:r>
    </w:p>
    <w:p w:rsidR="00C0706E" w:rsidRPr="00673548" w:rsidRDefault="00C0706E" w:rsidP="00ED125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______________Н.В. Цветкова </w:t>
      </w:r>
    </w:p>
    <w:p w:rsidR="00C0706E" w:rsidRPr="00673548" w:rsidRDefault="00C0706E" w:rsidP="00ED125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73548">
        <w:rPr>
          <w:rFonts w:ascii="Times New Roman" w:hAnsi="Times New Roman" w:cs="Times New Roman"/>
          <w:sz w:val="16"/>
          <w:szCs w:val="16"/>
        </w:rPr>
        <w:t xml:space="preserve">                                        подпись   расшифровка подписи</w:t>
      </w:r>
    </w:p>
    <w:p w:rsidR="00C0706E" w:rsidRPr="00673548" w:rsidRDefault="00C0706E" w:rsidP="00ED125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7354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977A07">
        <w:rPr>
          <w:rFonts w:ascii="Times New Roman" w:hAnsi="Times New Roman" w:cs="Times New Roman"/>
          <w:sz w:val="16"/>
          <w:szCs w:val="16"/>
        </w:rPr>
        <w:t xml:space="preserve">       "___" ______________ 2017</w:t>
      </w:r>
      <w:r w:rsidRPr="00673548">
        <w:rPr>
          <w:rFonts w:ascii="Times New Roman" w:hAnsi="Times New Roman" w:cs="Times New Roman"/>
          <w:sz w:val="16"/>
          <w:szCs w:val="16"/>
        </w:rPr>
        <w:t>.</w:t>
      </w:r>
    </w:p>
    <w:p w:rsidR="00C0706E" w:rsidRPr="00ED1250" w:rsidRDefault="00C0706E" w:rsidP="00ED1250">
      <w:pPr>
        <w:pStyle w:val="ConsPlusNonformat"/>
        <w:jc w:val="right"/>
        <w:rPr>
          <w:rFonts w:cs="Times New Roman"/>
        </w:rPr>
      </w:pPr>
      <w:r w:rsidRPr="00673548">
        <w:t xml:space="preserve">                               </w:t>
      </w:r>
      <w:r>
        <w:t xml:space="preserve">    </w:t>
      </w:r>
    </w:p>
    <w:p w:rsidR="00C0706E" w:rsidRDefault="00C0706E">
      <w:pPr>
        <w:pStyle w:val="ConsPlusNormal"/>
        <w:jc w:val="center"/>
        <w:rPr>
          <w:rFonts w:ascii="Times New Roman" w:hAnsi="Times New Roman" w:cs="Times New Roman"/>
        </w:rPr>
      </w:pPr>
    </w:p>
    <w:p w:rsidR="00C0706E" w:rsidRPr="00673548" w:rsidRDefault="00C0706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673548">
        <w:rPr>
          <w:rFonts w:ascii="Times New Roman" w:hAnsi="Times New Roman" w:cs="Times New Roman"/>
          <w:sz w:val="20"/>
          <w:szCs w:val="20"/>
        </w:rPr>
        <w:t>Муниципальное задание</w:t>
      </w:r>
    </w:p>
    <w:p w:rsidR="00C0706E" w:rsidRPr="00673548" w:rsidRDefault="00C0706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C0706E" w:rsidRPr="00673548" w:rsidRDefault="00C0706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БЮДЖЕТНОЕ УЧРЕЖДЕНИЕ ДОПОЛНИТЕЛЬНОГО ОБРАЗОВАНИЯ «СТАРИЦКАЯ ДШИ»</w:t>
      </w:r>
    </w:p>
    <w:p w:rsidR="00C0706E" w:rsidRPr="00673548" w:rsidRDefault="00C0706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673548">
        <w:rPr>
          <w:rFonts w:ascii="Times New Roman" w:hAnsi="Times New Roman" w:cs="Times New Roman"/>
          <w:sz w:val="20"/>
          <w:szCs w:val="20"/>
        </w:rPr>
        <w:t xml:space="preserve">  (наименование муниципального учреждения Старицкого района Тверской области)</w:t>
      </w:r>
    </w:p>
    <w:p w:rsidR="00C0706E" w:rsidRPr="00673548" w:rsidRDefault="00C0706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0706E" w:rsidRPr="00673548" w:rsidRDefault="007D1653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2017 год и плановый период 2018- 2019</w:t>
      </w:r>
      <w:r w:rsidR="00C0706E" w:rsidRPr="00673548">
        <w:rPr>
          <w:rFonts w:ascii="Times New Roman" w:hAnsi="Times New Roman" w:cs="Times New Roman"/>
          <w:sz w:val="20"/>
          <w:szCs w:val="20"/>
        </w:rPr>
        <w:t xml:space="preserve"> годов</w:t>
      </w:r>
    </w:p>
    <w:p w:rsidR="00C0706E" w:rsidRPr="00673548" w:rsidRDefault="00C0706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57A75" w:rsidRDefault="00557A7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557A75" w:rsidRDefault="00557A7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557A75" w:rsidRDefault="00557A7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557A75" w:rsidRDefault="00557A7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557A75" w:rsidRDefault="00557A7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557A75" w:rsidRDefault="00557A7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557A75" w:rsidRDefault="00557A7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557A75" w:rsidRDefault="00557A7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557A75" w:rsidRDefault="00557A7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C04CBD" w:rsidRDefault="00C04CB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C0706E" w:rsidRPr="00673548" w:rsidRDefault="00C0706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673548">
        <w:rPr>
          <w:rFonts w:ascii="Times New Roman" w:hAnsi="Times New Roman" w:cs="Times New Roman"/>
          <w:sz w:val="20"/>
          <w:szCs w:val="20"/>
        </w:rPr>
        <w:lastRenderedPageBreak/>
        <w:t>Часть I. Оказание муниципально</w:t>
      </w:r>
      <w:proofErr w:type="gramStart"/>
      <w:r w:rsidRPr="00673548"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Pr="00673548">
        <w:rPr>
          <w:rFonts w:ascii="Times New Roman" w:hAnsi="Times New Roman" w:cs="Times New Roman"/>
          <w:sz w:val="20"/>
          <w:szCs w:val="20"/>
        </w:rPr>
        <w:t>-х) услуги (услуг)</w:t>
      </w:r>
    </w:p>
    <w:p w:rsidR="00C0706E" w:rsidRPr="00673548" w:rsidRDefault="00C0706E">
      <w:pPr>
        <w:pStyle w:val="ConsPlusNormal"/>
        <w:jc w:val="both"/>
        <w:rPr>
          <w:rFonts w:cs="Times New Roman"/>
          <w:sz w:val="20"/>
          <w:szCs w:val="20"/>
        </w:rPr>
      </w:pPr>
    </w:p>
    <w:tbl>
      <w:tblPr>
        <w:tblW w:w="1491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984"/>
        <w:gridCol w:w="1644"/>
        <w:gridCol w:w="1361"/>
        <w:gridCol w:w="1531"/>
        <w:gridCol w:w="907"/>
        <w:gridCol w:w="1304"/>
        <w:gridCol w:w="1304"/>
        <w:gridCol w:w="2268"/>
      </w:tblGrid>
      <w:tr w:rsidR="00C0706E" w:rsidRPr="000D2729">
        <w:tc>
          <w:tcPr>
            <w:tcW w:w="567" w:type="dxa"/>
          </w:tcPr>
          <w:p w:rsidR="00C0706E" w:rsidRPr="00285134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13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851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8513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41" w:type="dxa"/>
          </w:tcPr>
          <w:p w:rsidR="00C0706E" w:rsidRPr="00285134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13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1984" w:type="dxa"/>
          </w:tcPr>
          <w:p w:rsidR="00C0706E" w:rsidRPr="00285134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13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с указанием характеристик (содержание муниципальной услуги, условия оказания муниципальной услуги)</w:t>
            </w:r>
          </w:p>
        </w:tc>
        <w:tc>
          <w:tcPr>
            <w:tcW w:w="1644" w:type="dxa"/>
          </w:tcPr>
          <w:p w:rsidR="00C0706E" w:rsidRPr="00285134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134">
              <w:rPr>
                <w:rFonts w:ascii="Times New Roman" w:hAnsi="Times New Roman" w:cs="Times New Roman"/>
                <w:sz w:val="20"/>
                <w:szCs w:val="20"/>
              </w:rPr>
              <w:t>Показатели муниципальной услуги</w:t>
            </w:r>
          </w:p>
        </w:tc>
        <w:tc>
          <w:tcPr>
            <w:tcW w:w="1361" w:type="dxa"/>
          </w:tcPr>
          <w:p w:rsidR="00C0706E" w:rsidRPr="00285134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134">
              <w:rPr>
                <w:rFonts w:ascii="Times New Roman" w:hAnsi="Times New Roman" w:cs="Times New Roman"/>
                <w:sz w:val="20"/>
                <w:szCs w:val="20"/>
              </w:rPr>
              <w:t>Наименование/ единица измерения</w:t>
            </w:r>
          </w:p>
        </w:tc>
        <w:tc>
          <w:tcPr>
            <w:tcW w:w="1531" w:type="dxa"/>
          </w:tcPr>
          <w:p w:rsidR="00C0706E" w:rsidRPr="00285134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134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 показателя качества муниципальной услуги</w:t>
            </w:r>
          </w:p>
        </w:tc>
        <w:tc>
          <w:tcPr>
            <w:tcW w:w="907" w:type="dxa"/>
          </w:tcPr>
          <w:p w:rsidR="00C0706E" w:rsidRPr="00285134" w:rsidRDefault="007D1653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2017</w:t>
            </w:r>
            <w:r w:rsidR="00C0706E" w:rsidRPr="0028513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4" w:type="dxa"/>
          </w:tcPr>
          <w:p w:rsidR="00C0706E" w:rsidRPr="00285134" w:rsidRDefault="007D1653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2018</w:t>
            </w:r>
            <w:r w:rsidR="00C0706E" w:rsidRPr="00285134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1304" w:type="dxa"/>
          </w:tcPr>
          <w:p w:rsidR="00C0706E" w:rsidRPr="00285134" w:rsidRDefault="007D1653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2019</w:t>
            </w:r>
            <w:r w:rsidR="00C0706E" w:rsidRPr="00285134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2268" w:type="dxa"/>
          </w:tcPr>
          <w:p w:rsidR="00C0706E" w:rsidRPr="00285134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134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или иного акта, определяющего порядок оказания муниципальной услуги, и ссылка на размещение в информационно-телекоммуникационной сети Интернет</w:t>
            </w:r>
          </w:p>
        </w:tc>
      </w:tr>
      <w:tr w:rsidR="00C0706E" w:rsidRPr="000D2729">
        <w:tc>
          <w:tcPr>
            <w:tcW w:w="567" w:type="dxa"/>
            <w:vMerge w:val="restart"/>
          </w:tcPr>
          <w:p w:rsidR="00C0706E" w:rsidRPr="00285134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1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  <w:vMerge w:val="restart"/>
          </w:tcPr>
          <w:p w:rsidR="00C0706E" w:rsidRPr="00285134" w:rsidRDefault="00D44133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44133">
              <w:rPr>
                <w:rFonts w:ascii="Times New Roman" w:hAnsi="Times New Roman" w:cs="Times New Roman"/>
                <w:sz w:val="20"/>
                <w:szCs w:val="20"/>
              </w:rPr>
              <w:t>286530000132018050711Г42002800300701007100103</w:t>
            </w:r>
          </w:p>
        </w:tc>
        <w:tc>
          <w:tcPr>
            <w:tcW w:w="1984" w:type="dxa"/>
            <w:vMerge w:val="restart"/>
          </w:tcPr>
          <w:p w:rsidR="00C0706E" w:rsidRPr="00285134" w:rsidRDefault="00D44133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44133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644" w:type="dxa"/>
          </w:tcPr>
          <w:p w:rsidR="00C0706E" w:rsidRPr="00285134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13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361" w:type="dxa"/>
          </w:tcPr>
          <w:p w:rsidR="00C0706E" w:rsidRPr="00285134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531" w:type="dxa"/>
          </w:tcPr>
          <w:p w:rsidR="00C0706E" w:rsidRPr="00285134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13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7" w:type="dxa"/>
          </w:tcPr>
          <w:p w:rsidR="00C0706E" w:rsidRPr="00285134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13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4" w:type="dxa"/>
          </w:tcPr>
          <w:p w:rsidR="00C0706E" w:rsidRPr="00285134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13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4" w:type="dxa"/>
          </w:tcPr>
          <w:p w:rsidR="00C0706E" w:rsidRPr="00285134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13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vMerge w:val="restart"/>
          </w:tcPr>
          <w:p w:rsidR="00C0706E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06E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469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1469B5">
              <w:rPr>
                <w:rFonts w:ascii="Times New Roman" w:hAnsi="Times New Roman" w:cs="Times New Roman"/>
                <w:sz w:val="20"/>
                <w:szCs w:val="20"/>
              </w:rPr>
              <w:t xml:space="preserve">ральный закон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06.10. 1999  №184-ФЗ </w:t>
            </w:r>
            <w:r w:rsidRPr="001469B5">
              <w:rPr>
                <w:rFonts w:ascii="Times New Roman" w:hAnsi="Times New Roman" w:cs="Times New Roman"/>
                <w:sz w:val="20"/>
                <w:szCs w:val="20"/>
              </w:rPr>
              <w:t xml:space="preserve">"Об общих принципах организации законодательных (представительных) и исполнительных органов государственной власти субъектов Российской Федерации </w:t>
            </w:r>
          </w:p>
          <w:p w:rsidR="00C0706E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E1455">
              <w:rPr>
                <w:rFonts w:ascii="Times New Roman" w:hAnsi="Times New Roman" w:cs="Times New Roman"/>
                <w:sz w:val="20"/>
                <w:szCs w:val="20"/>
              </w:rPr>
              <w:t>Федеральный закон  от  №131-ФЗ ""Об общих принципах организации  местного самоу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правления Российской Федерации"</w:t>
            </w:r>
          </w:p>
          <w:p w:rsidR="00C0706E" w:rsidRPr="004E1455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от 29.12.2012г №273-ФЗ     </w:t>
            </w:r>
            <w:r w:rsidRPr="004E1455">
              <w:rPr>
                <w:rFonts w:ascii="Times New Roman" w:hAnsi="Times New Roman" w:cs="Times New Roman"/>
                <w:sz w:val="20"/>
                <w:szCs w:val="20"/>
              </w:rPr>
              <w:t>"Об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зовании в Российской Федерации"</w:t>
            </w:r>
          </w:p>
          <w:p w:rsidR="00C0706E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06E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06E" w:rsidRPr="00285134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0D2729">
        <w:tc>
          <w:tcPr>
            <w:tcW w:w="567" w:type="dxa"/>
            <w:vMerge/>
          </w:tcPr>
          <w:p w:rsidR="00C0706E" w:rsidRPr="000D2729" w:rsidRDefault="00C0706E" w:rsidP="00B5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C0706E" w:rsidRPr="000D2729" w:rsidRDefault="00C0706E" w:rsidP="00B5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706E" w:rsidRPr="000D2729" w:rsidRDefault="00C0706E" w:rsidP="00B5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C0706E" w:rsidRPr="00285134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134">
              <w:rPr>
                <w:rFonts w:ascii="Times New Roman" w:hAnsi="Times New Roman" w:cs="Times New Roman"/>
                <w:sz w:val="20"/>
                <w:szCs w:val="20"/>
              </w:rPr>
              <w:t>Объем оказания муниципальной услуги</w:t>
            </w:r>
          </w:p>
        </w:tc>
        <w:tc>
          <w:tcPr>
            <w:tcW w:w="1361" w:type="dxa"/>
          </w:tcPr>
          <w:p w:rsidR="00C0706E" w:rsidRPr="00285134" w:rsidRDefault="00711EE8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531" w:type="dxa"/>
          </w:tcPr>
          <w:p w:rsidR="00C0706E" w:rsidRPr="00285134" w:rsidRDefault="00D8523C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+/-5%</w:t>
            </w:r>
          </w:p>
        </w:tc>
        <w:tc>
          <w:tcPr>
            <w:tcW w:w="907" w:type="dxa"/>
          </w:tcPr>
          <w:p w:rsidR="00C0706E" w:rsidRPr="00285134" w:rsidRDefault="00711EE8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70164</w:t>
            </w:r>
          </w:p>
        </w:tc>
        <w:tc>
          <w:tcPr>
            <w:tcW w:w="1304" w:type="dxa"/>
          </w:tcPr>
          <w:p w:rsidR="00C0706E" w:rsidRPr="00285134" w:rsidRDefault="00711EE8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70164</w:t>
            </w:r>
          </w:p>
        </w:tc>
        <w:tc>
          <w:tcPr>
            <w:tcW w:w="1304" w:type="dxa"/>
          </w:tcPr>
          <w:p w:rsidR="00C0706E" w:rsidRPr="00285134" w:rsidRDefault="00711EE8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70164</w:t>
            </w:r>
          </w:p>
        </w:tc>
        <w:tc>
          <w:tcPr>
            <w:tcW w:w="2268" w:type="dxa"/>
            <w:vMerge/>
          </w:tcPr>
          <w:p w:rsidR="00C0706E" w:rsidRPr="000D2729" w:rsidRDefault="00C0706E" w:rsidP="00B5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0D2729">
        <w:tc>
          <w:tcPr>
            <w:tcW w:w="567" w:type="dxa"/>
            <w:vMerge w:val="restart"/>
          </w:tcPr>
          <w:p w:rsidR="00C0706E" w:rsidRPr="00285134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41" w:type="dxa"/>
            <w:vMerge w:val="restart"/>
          </w:tcPr>
          <w:p w:rsidR="00C0706E" w:rsidRPr="00B54620" w:rsidRDefault="00D44133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44133">
              <w:rPr>
                <w:rFonts w:ascii="Times New Roman" w:hAnsi="Times New Roman" w:cs="Times New Roman"/>
                <w:sz w:val="20"/>
                <w:szCs w:val="20"/>
              </w:rPr>
              <w:t>286530000132018050711Д04000200300101008100103</w:t>
            </w:r>
          </w:p>
        </w:tc>
        <w:tc>
          <w:tcPr>
            <w:tcW w:w="1984" w:type="dxa"/>
            <w:vMerge w:val="restart"/>
          </w:tcPr>
          <w:p w:rsidR="00C0706E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06E" w:rsidRPr="00B54620" w:rsidRDefault="00D44133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44133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644" w:type="dxa"/>
          </w:tcPr>
          <w:p w:rsidR="00C0706E" w:rsidRPr="00285134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13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361" w:type="dxa"/>
          </w:tcPr>
          <w:p w:rsidR="00C0706E" w:rsidRPr="00285134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531" w:type="dxa"/>
          </w:tcPr>
          <w:p w:rsidR="00C0706E" w:rsidRPr="00285134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13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7" w:type="dxa"/>
          </w:tcPr>
          <w:p w:rsidR="00C0706E" w:rsidRPr="00285134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13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4" w:type="dxa"/>
          </w:tcPr>
          <w:p w:rsidR="00C0706E" w:rsidRPr="00285134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13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4" w:type="dxa"/>
          </w:tcPr>
          <w:p w:rsidR="00C0706E" w:rsidRPr="00285134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13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vMerge w:val="restart"/>
          </w:tcPr>
          <w:p w:rsidR="00C0706E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06E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469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1469B5">
              <w:rPr>
                <w:rFonts w:ascii="Times New Roman" w:hAnsi="Times New Roman" w:cs="Times New Roman"/>
                <w:sz w:val="20"/>
                <w:szCs w:val="20"/>
              </w:rPr>
              <w:t xml:space="preserve">ральный закон  от </w:t>
            </w:r>
            <w:r w:rsidR="005F34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.10. 1999  №184-ФЗ </w:t>
            </w:r>
            <w:r w:rsidR="00557A7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469B5">
              <w:rPr>
                <w:rFonts w:ascii="Times New Roman" w:hAnsi="Times New Roman" w:cs="Times New Roman"/>
                <w:sz w:val="20"/>
                <w:szCs w:val="20"/>
              </w:rPr>
      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 </w:t>
            </w:r>
          </w:p>
          <w:p w:rsidR="00C0706E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E1455">
              <w:rPr>
                <w:rFonts w:ascii="Times New Roman" w:hAnsi="Times New Roman" w:cs="Times New Roman"/>
                <w:sz w:val="20"/>
                <w:szCs w:val="20"/>
              </w:rPr>
              <w:t>Федеральный закон  от</w:t>
            </w:r>
            <w:r w:rsidR="005F34AF">
              <w:rPr>
                <w:rFonts w:ascii="Times New Roman" w:hAnsi="Times New Roman" w:cs="Times New Roman"/>
                <w:sz w:val="20"/>
                <w:szCs w:val="20"/>
              </w:rPr>
              <w:t>05.10.2003</w:t>
            </w:r>
            <w:r w:rsidRPr="004E1455">
              <w:rPr>
                <w:rFonts w:ascii="Times New Roman" w:hAnsi="Times New Roman" w:cs="Times New Roman"/>
                <w:sz w:val="20"/>
                <w:szCs w:val="20"/>
              </w:rPr>
              <w:t xml:space="preserve">  №131-ФЗ </w:t>
            </w:r>
            <w:r w:rsidR="00557A75">
              <w:rPr>
                <w:rFonts w:ascii="Times New Roman" w:hAnsi="Times New Roman" w:cs="Times New Roman"/>
                <w:sz w:val="20"/>
                <w:szCs w:val="20"/>
              </w:rPr>
              <w:t>«»</w:t>
            </w:r>
            <w:r w:rsidRPr="004E1455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 местного самоу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правления Российской Федерации</w:t>
            </w:r>
            <w:r w:rsidR="00557A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0706E" w:rsidRPr="004E1455" w:rsidRDefault="005F34AF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Российской Федерации   от 09.07.1992  №3266-1</w:t>
            </w:r>
            <w:r w:rsidR="00C0706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57A7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0706E" w:rsidRPr="004E1455">
              <w:rPr>
                <w:rFonts w:ascii="Times New Roman" w:hAnsi="Times New Roman" w:cs="Times New Roman"/>
                <w:sz w:val="20"/>
                <w:szCs w:val="20"/>
              </w:rPr>
              <w:t>Об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зовании</w:t>
            </w:r>
            <w:r w:rsidR="00557A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0706E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06E" w:rsidRPr="00285134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0D2729">
        <w:tc>
          <w:tcPr>
            <w:tcW w:w="567" w:type="dxa"/>
            <w:vMerge/>
          </w:tcPr>
          <w:p w:rsidR="00C0706E" w:rsidRPr="000D2729" w:rsidRDefault="00C0706E" w:rsidP="00B5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C0706E" w:rsidRPr="000D2729" w:rsidRDefault="00C0706E" w:rsidP="00B5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706E" w:rsidRPr="000D2729" w:rsidRDefault="00C0706E" w:rsidP="00B5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C0706E" w:rsidRPr="00285134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134">
              <w:rPr>
                <w:rFonts w:ascii="Times New Roman" w:hAnsi="Times New Roman" w:cs="Times New Roman"/>
                <w:sz w:val="20"/>
                <w:szCs w:val="20"/>
              </w:rPr>
              <w:t>Объем оказания муниципальной услуги</w:t>
            </w:r>
          </w:p>
        </w:tc>
        <w:tc>
          <w:tcPr>
            <w:tcW w:w="1361" w:type="dxa"/>
          </w:tcPr>
          <w:p w:rsidR="00C0706E" w:rsidRPr="00285134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2425A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(чел.)</w:t>
            </w:r>
          </w:p>
        </w:tc>
        <w:tc>
          <w:tcPr>
            <w:tcW w:w="1531" w:type="dxa"/>
          </w:tcPr>
          <w:p w:rsidR="00C0706E" w:rsidRPr="00285134" w:rsidRDefault="000646ED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+/-5%</w:t>
            </w:r>
          </w:p>
        </w:tc>
        <w:tc>
          <w:tcPr>
            <w:tcW w:w="907" w:type="dxa"/>
          </w:tcPr>
          <w:p w:rsidR="00C0706E" w:rsidRPr="00285134" w:rsidRDefault="00557A75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</w:tcPr>
          <w:p w:rsidR="00C0706E" w:rsidRPr="00285134" w:rsidRDefault="006359E6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</w:tcPr>
          <w:p w:rsidR="00C0706E" w:rsidRPr="00285134" w:rsidRDefault="006359E6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Merge/>
          </w:tcPr>
          <w:p w:rsidR="00C0706E" w:rsidRPr="000D2729" w:rsidRDefault="00C0706E" w:rsidP="00B5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706E" w:rsidRDefault="00C0706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C0706E" w:rsidRDefault="00C0706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711EE8" w:rsidRDefault="00711EE8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711EE8" w:rsidRDefault="00711EE8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711EE8" w:rsidRDefault="00711EE8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711EE8" w:rsidRDefault="00711EE8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711EE8" w:rsidRDefault="00711EE8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711EE8" w:rsidRDefault="00711EE8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711EE8" w:rsidRDefault="00711EE8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711EE8" w:rsidRDefault="00711EE8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711EE8" w:rsidRDefault="00711EE8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711EE8" w:rsidRDefault="00711EE8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711EE8" w:rsidRDefault="00711EE8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711EE8" w:rsidRDefault="00711EE8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711EE8" w:rsidRDefault="00711EE8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C0706E" w:rsidRPr="00673548" w:rsidRDefault="00C0706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Часть II</w:t>
      </w:r>
      <w:r w:rsidRPr="00673548">
        <w:rPr>
          <w:rFonts w:ascii="Times New Roman" w:hAnsi="Times New Roman" w:cs="Times New Roman"/>
          <w:sz w:val="20"/>
          <w:szCs w:val="20"/>
        </w:rPr>
        <w:t>. Финансовое обеспечение выполнения муниципального задания</w:t>
      </w:r>
    </w:p>
    <w:p w:rsidR="00C0706E" w:rsidRPr="00673548" w:rsidRDefault="00C0706E">
      <w:pPr>
        <w:pStyle w:val="ConsPlusNormal"/>
        <w:jc w:val="both"/>
        <w:rPr>
          <w:rFonts w:cs="Times New Roman"/>
          <w:sz w:val="20"/>
          <w:szCs w:val="20"/>
        </w:rPr>
      </w:pPr>
    </w:p>
    <w:tbl>
      <w:tblPr>
        <w:tblW w:w="1491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2268"/>
        <w:gridCol w:w="2268"/>
        <w:gridCol w:w="1304"/>
        <w:gridCol w:w="1531"/>
        <w:gridCol w:w="1304"/>
        <w:gridCol w:w="1304"/>
        <w:gridCol w:w="1984"/>
      </w:tblGrid>
      <w:tr w:rsidR="00C0706E" w:rsidRPr="000D2729">
        <w:tc>
          <w:tcPr>
            <w:tcW w:w="680" w:type="dxa"/>
            <w:vMerge w:val="restart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2268" w:type="dxa"/>
            <w:vMerge w:val="restart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(работы))</w:t>
            </w:r>
            <w:proofErr w:type="gramEnd"/>
          </w:p>
        </w:tc>
        <w:tc>
          <w:tcPr>
            <w:tcW w:w="2268" w:type="dxa"/>
            <w:vMerge w:val="restart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 расчета объема субсидии</w:t>
            </w:r>
          </w:p>
        </w:tc>
        <w:tc>
          <w:tcPr>
            <w:tcW w:w="1304" w:type="dxa"/>
            <w:vMerge w:val="restart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139" w:type="dxa"/>
            <w:gridSpan w:val="3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Значение параметров расчета объема субсидии</w:t>
            </w:r>
          </w:p>
        </w:tc>
        <w:tc>
          <w:tcPr>
            <w:tcW w:w="1984" w:type="dxa"/>
            <w:vMerge w:val="restart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Формула расчета объема субсидии</w:t>
            </w:r>
          </w:p>
        </w:tc>
      </w:tr>
      <w:tr w:rsidR="00C0706E" w:rsidRPr="000D2729">
        <w:tc>
          <w:tcPr>
            <w:tcW w:w="680" w:type="dxa"/>
            <w:vMerge/>
          </w:tcPr>
          <w:p w:rsidR="00C0706E" w:rsidRPr="000D2729" w:rsidRDefault="00C0706E" w:rsidP="00B5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706E" w:rsidRPr="000D2729" w:rsidRDefault="00C0706E" w:rsidP="00B5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706E" w:rsidRPr="000D2729" w:rsidRDefault="00C0706E" w:rsidP="00B5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706E" w:rsidRPr="000D2729" w:rsidRDefault="00C0706E" w:rsidP="00B5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C0706E" w:rsidRPr="000D2729" w:rsidRDefault="00C0706E" w:rsidP="00B5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C0706E" w:rsidRPr="00E36208" w:rsidRDefault="007C70FF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2017</w:t>
            </w:r>
            <w:r w:rsidR="00C0706E" w:rsidRPr="00E362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4" w:type="dxa"/>
          </w:tcPr>
          <w:p w:rsidR="00C0706E" w:rsidRPr="00E36208" w:rsidRDefault="007C70FF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2018</w:t>
            </w:r>
            <w:r w:rsidR="00C0706E" w:rsidRPr="00E36208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1304" w:type="dxa"/>
          </w:tcPr>
          <w:p w:rsidR="00C0706E" w:rsidRPr="00E36208" w:rsidRDefault="007C70FF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2019</w:t>
            </w:r>
            <w:r w:rsidR="00C0706E" w:rsidRPr="00E36208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1984" w:type="dxa"/>
            <w:vMerge/>
          </w:tcPr>
          <w:p w:rsidR="00C0706E" w:rsidRPr="000D2729" w:rsidRDefault="00C0706E" w:rsidP="00B5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0D2729">
        <w:tc>
          <w:tcPr>
            <w:tcW w:w="680" w:type="dxa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708"/>
            <w:bookmarkEnd w:id="1"/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0706E" w:rsidRPr="00E36208" w:rsidRDefault="00C0706E" w:rsidP="008149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</w:tcPr>
          <w:p w:rsidR="00C0706E" w:rsidRPr="00E36208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706E" w:rsidRPr="00E36208" w:rsidRDefault="00C0706E" w:rsidP="00B54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Затраты на оказание муниципальных услуг, всего</w:t>
            </w:r>
          </w:p>
        </w:tc>
        <w:tc>
          <w:tcPr>
            <w:tcW w:w="1304" w:type="dxa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31" w:type="dxa"/>
          </w:tcPr>
          <w:p w:rsidR="00C0706E" w:rsidRPr="00E36208" w:rsidRDefault="00CA005A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6559100</w:t>
            </w:r>
          </w:p>
        </w:tc>
        <w:tc>
          <w:tcPr>
            <w:tcW w:w="1304" w:type="dxa"/>
          </w:tcPr>
          <w:p w:rsidR="00C0706E" w:rsidRPr="00E36208" w:rsidRDefault="00CA005A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6613292</w:t>
            </w:r>
          </w:p>
        </w:tc>
        <w:tc>
          <w:tcPr>
            <w:tcW w:w="1304" w:type="dxa"/>
          </w:tcPr>
          <w:p w:rsidR="00C0706E" w:rsidRPr="00E36208" w:rsidRDefault="00977A07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6643920</w:t>
            </w:r>
          </w:p>
        </w:tc>
        <w:tc>
          <w:tcPr>
            <w:tcW w:w="1984" w:type="dxa"/>
          </w:tcPr>
          <w:p w:rsidR="00C0706E" w:rsidRPr="00E36208" w:rsidRDefault="00C0706E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 xml:space="preserve">1 = </w:t>
            </w:r>
            <w:hyperlink w:anchor="P717" w:history="1">
              <w:r w:rsidRPr="00557A75">
                <w:rPr>
                  <w:rFonts w:ascii="Times New Roman" w:hAnsi="Times New Roman" w:cs="Times New Roman"/>
                  <w:sz w:val="20"/>
                  <w:szCs w:val="20"/>
                </w:rPr>
                <w:t>1.1</w:t>
              </w:r>
            </w:hyperlink>
            <w:r w:rsidR="00557A75">
              <w:rPr>
                <w:rFonts w:ascii="Times New Roman" w:hAnsi="Times New Roman" w:cs="Times New Roman"/>
                <w:sz w:val="20"/>
                <w:szCs w:val="20"/>
              </w:rPr>
              <w:t xml:space="preserve"> +1.2 </w:t>
            </w:r>
          </w:p>
        </w:tc>
      </w:tr>
      <w:tr w:rsidR="00C0706E" w:rsidRPr="000D2729">
        <w:tc>
          <w:tcPr>
            <w:tcW w:w="680" w:type="dxa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717"/>
            <w:bookmarkEnd w:id="2"/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</w:tcPr>
          <w:p w:rsidR="00C0706E" w:rsidRPr="00E36208" w:rsidRDefault="00D44133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133">
              <w:rPr>
                <w:rFonts w:ascii="Times New Roman" w:hAnsi="Times New Roman" w:cs="Times New Roman"/>
                <w:sz w:val="20"/>
                <w:szCs w:val="20"/>
              </w:rPr>
              <w:t>286530000132018050711Г42002800300701007100103</w:t>
            </w:r>
          </w:p>
        </w:tc>
        <w:tc>
          <w:tcPr>
            <w:tcW w:w="2268" w:type="dxa"/>
          </w:tcPr>
          <w:p w:rsidR="00C0706E" w:rsidRPr="00E36208" w:rsidRDefault="00D44133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44133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268" w:type="dxa"/>
          </w:tcPr>
          <w:p w:rsidR="00C0706E" w:rsidRPr="00E36208" w:rsidRDefault="00C0706E" w:rsidP="00B54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Затраты на оказание муниципальной услуги, всего</w:t>
            </w:r>
          </w:p>
        </w:tc>
        <w:tc>
          <w:tcPr>
            <w:tcW w:w="1304" w:type="dxa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31" w:type="dxa"/>
          </w:tcPr>
          <w:p w:rsidR="00C0706E" w:rsidRPr="00E36208" w:rsidRDefault="00CA005A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6332803</w:t>
            </w:r>
          </w:p>
        </w:tc>
        <w:tc>
          <w:tcPr>
            <w:tcW w:w="1304" w:type="dxa"/>
          </w:tcPr>
          <w:p w:rsidR="00C0706E" w:rsidRPr="00E36208" w:rsidRDefault="00CA005A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6386995</w:t>
            </w:r>
          </w:p>
        </w:tc>
        <w:tc>
          <w:tcPr>
            <w:tcW w:w="1304" w:type="dxa"/>
          </w:tcPr>
          <w:p w:rsidR="00C0706E" w:rsidRPr="00E36208" w:rsidRDefault="00237F5C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6417623</w:t>
            </w:r>
          </w:p>
        </w:tc>
        <w:tc>
          <w:tcPr>
            <w:tcW w:w="1984" w:type="dxa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 xml:space="preserve">1.1 = </w:t>
            </w:r>
            <w:hyperlink w:anchor="P726" w:history="1">
              <w:r w:rsidRPr="00557A75">
                <w:rPr>
                  <w:rFonts w:ascii="Times New Roman" w:hAnsi="Times New Roman" w:cs="Times New Roman"/>
                  <w:sz w:val="20"/>
                  <w:szCs w:val="20"/>
                </w:rPr>
                <w:t>1.1.1</w:t>
              </w:r>
            </w:hyperlink>
            <w:r w:rsidRPr="00557A75">
              <w:rPr>
                <w:rFonts w:ascii="Times New Roman" w:hAnsi="Times New Roman" w:cs="Times New Roman"/>
                <w:sz w:val="20"/>
                <w:szCs w:val="20"/>
              </w:rPr>
              <w:t xml:space="preserve"> x (</w:t>
            </w:r>
            <w:hyperlink w:anchor="P735" w:history="1">
              <w:r w:rsidRPr="00557A75">
                <w:rPr>
                  <w:rFonts w:ascii="Times New Roman" w:hAnsi="Times New Roman" w:cs="Times New Roman"/>
                  <w:sz w:val="20"/>
                  <w:szCs w:val="20"/>
                </w:rPr>
                <w:t>1.1.2</w:t>
              </w:r>
            </w:hyperlink>
            <w:r w:rsidRPr="00557A75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753" w:history="1">
              <w:r w:rsidRPr="00557A75">
                <w:rPr>
                  <w:rFonts w:ascii="Times New Roman" w:hAnsi="Times New Roman" w:cs="Times New Roman"/>
                  <w:sz w:val="20"/>
                  <w:szCs w:val="20"/>
                </w:rPr>
                <w:t>1.1.4</w:t>
              </w:r>
            </w:hyperlink>
            <w:r w:rsidRPr="00557A7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57A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57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744" w:history="1">
              <w:r w:rsidRPr="00557A75">
                <w:rPr>
                  <w:rFonts w:ascii="Times New Roman" w:hAnsi="Times New Roman" w:cs="Times New Roman"/>
                  <w:sz w:val="20"/>
                  <w:szCs w:val="20"/>
                </w:rPr>
                <w:t>1.1.3</w:t>
              </w:r>
            </w:hyperlink>
            <w:r w:rsidRPr="00557A75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753" w:history="1">
              <w:r w:rsidRPr="00557A75">
                <w:rPr>
                  <w:rFonts w:ascii="Times New Roman" w:hAnsi="Times New Roman" w:cs="Times New Roman"/>
                  <w:sz w:val="20"/>
                  <w:szCs w:val="20"/>
                </w:rPr>
                <w:t>1.1.4</w:t>
              </w:r>
            </w:hyperlink>
          </w:p>
        </w:tc>
      </w:tr>
      <w:tr w:rsidR="00C0706E" w:rsidRPr="000D2729">
        <w:tc>
          <w:tcPr>
            <w:tcW w:w="680" w:type="dxa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726"/>
            <w:bookmarkEnd w:id="3"/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268" w:type="dxa"/>
          </w:tcPr>
          <w:p w:rsidR="00C0706E" w:rsidRPr="00E36208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706E" w:rsidRPr="00E36208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706E" w:rsidRPr="00E36208" w:rsidRDefault="00C0706E" w:rsidP="00B54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оказание муниципальным учреждением муниципальной услуги в пределах муниципального задания</w:t>
            </w:r>
          </w:p>
        </w:tc>
        <w:tc>
          <w:tcPr>
            <w:tcW w:w="1304" w:type="dxa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руб./ед. объема муниципальной услуги</w:t>
            </w:r>
          </w:p>
        </w:tc>
        <w:tc>
          <w:tcPr>
            <w:tcW w:w="1531" w:type="dxa"/>
          </w:tcPr>
          <w:p w:rsidR="00C0706E" w:rsidRPr="00E36208" w:rsidRDefault="00711EE8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04" w:type="dxa"/>
          </w:tcPr>
          <w:p w:rsidR="00C0706E" w:rsidRPr="00E36208" w:rsidRDefault="00711EE8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04" w:type="dxa"/>
          </w:tcPr>
          <w:p w:rsidR="00C0706E" w:rsidRPr="00E36208" w:rsidRDefault="00711EE8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84" w:type="dxa"/>
          </w:tcPr>
          <w:p w:rsidR="00C0706E" w:rsidRPr="00E36208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0D2729">
        <w:tc>
          <w:tcPr>
            <w:tcW w:w="680" w:type="dxa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735"/>
            <w:bookmarkEnd w:id="4"/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268" w:type="dxa"/>
          </w:tcPr>
          <w:p w:rsidR="00C0706E" w:rsidRPr="00E36208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706E" w:rsidRPr="00E36208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706E" w:rsidRPr="00E36208" w:rsidRDefault="00C0706E" w:rsidP="00B54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услуги, оказываемой в пределах муниципального задания</w:t>
            </w:r>
          </w:p>
        </w:tc>
        <w:tc>
          <w:tcPr>
            <w:tcW w:w="1304" w:type="dxa"/>
          </w:tcPr>
          <w:p w:rsidR="00C0706E" w:rsidRPr="00E36208" w:rsidRDefault="00711EE8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человеко-часов.</w:t>
            </w:r>
          </w:p>
        </w:tc>
        <w:tc>
          <w:tcPr>
            <w:tcW w:w="1531" w:type="dxa"/>
          </w:tcPr>
          <w:p w:rsidR="00C0706E" w:rsidRPr="00E36208" w:rsidRDefault="00711EE8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70164</w:t>
            </w:r>
          </w:p>
        </w:tc>
        <w:tc>
          <w:tcPr>
            <w:tcW w:w="1304" w:type="dxa"/>
          </w:tcPr>
          <w:p w:rsidR="00C0706E" w:rsidRPr="00E36208" w:rsidRDefault="00711EE8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70164</w:t>
            </w:r>
          </w:p>
        </w:tc>
        <w:tc>
          <w:tcPr>
            <w:tcW w:w="1304" w:type="dxa"/>
          </w:tcPr>
          <w:p w:rsidR="00C0706E" w:rsidRPr="00E36208" w:rsidRDefault="00711EE8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70164</w:t>
            </w:r>
          </w:p>
        </w:tc>
        <w:tc>
          <w:tcPr>
            <w:tcW w:w="1984" w:type="dxa"/>
          </w:tcPr>
          <w:p w:rsidR="00C0706E" w:rsidRPr="00E36208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0D2729">
        <w:tc>
          <w:tcPr>
            <w:tcW w:w="680" w:type="dxa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744"/>
            <w:bookmarkEnd w:id="5"/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268" w:type="dxa"/>
          </w:tcPr>
          <w:p w:rsidR="00C0706E" w:rsidRPr="00E36208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706E" w:rsidRPr="00E36208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706E" w:rsidRPr="00E36208" w:rsidRDefault="00C0706E" w:rsidP="00B54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платы за оказание муниципальной услуги, оказываемой за плату в </w:t>
            </w:r>
            <w:r w:rsidRPr="00E36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муниципального задания</w:t>
            </w:r>
          </w:p>
        </w:tc>
        <w:tc>
          <w:tcPr>
            <w:tcW w:w="1304" w:type="dxa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руб./ед. объема муниципальной услуги</w:t>
            </w:r>
          </w:p>
        </w:tc>
        <w:tc>
          <w:tcPr>
            <w:tcW w:w="1531" w:type="dxa"/>
          </w:tcPr>
          <w:p w:rsidR="00C0706E" w:rsidRPr="00E36208" w:rsidRDefault="00D8523C" w:rsidP="00D852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4" w:type="dxa"/>
          </w:tcPr>
          <w:p w:rsidR="00C0706E" w:rsidRPr="00E36208" w:rsidRDefault="00557A75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4" w:type="dxa"/>
          </w:tcPr>
          <w:p w:rsidR="00C0706E" w:rsidRPr="00E36208" w:rsidRDefault="00557A75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:rsidR="00C0706E" w:rsidRPr="00E36208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0D2729">
        <w:tc>
          <w:tcPr>
            <w:tcW w:w="680" w:type="dxa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753"/>
            <w:bookmarkEnd w:id="6"/>
            <w:r w:rsidRPr="00E36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2268" w:type="dxa"/>
          </w:tcPr>
          <w:p w:rsidR="00C0706E" w:rsidRPr="00E36208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706E" w:rsidRPr="00E36208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706E" w:rsidRPr="00E36208" w:rsidRDefault="00C0706E" w:rsidP="00B54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услуги, оказываемой за плату в рамках муниципального задания</w:t>
            </w:r>
          </w:p>
        </w:tc>
        <w:tc>
          <w:tcPr>
            <w:tcW w:w="1304" w:type="dxa"/>
          </w:tcPr>
          <w:p w:rsidR="00C0706E" w:rsidRPr="00E36208" w:rsidRDefault="00557A75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31" w:type="dxa"/>
          </w:tcPr>
          <w:p w:rsidR="00C0706E" w:rsidRPr="00E36208" w:rsidRDefault="00557A75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4" w:type="dxa"/>
          </w:tcPr>
          <w:p w:rsidR="00C0706E" w:rsidRPr="00E36208" w:rsidRDefault="00557A75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4" w:type="dxa"/>
          </w:tcPr>
          <w:p w:rsidR="00C0706E" w:rsidRPr="00E36208" w:rsidRDefault="00557A75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:rsidR="00C0706E" w:rsidRPr="00E36208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0D272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</w:tcBorders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776"/>
            <w:bookmarkEnd w:id="7"/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top w:val="nil"/>
            </w:tcBorders>
          </w:tcPr>
          <w:p w:rsidR="00C0706E" w:rsidRPr="00E36208" w:rsidRDefault="00D44133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133">
              <w:rPr>
                <w:rFonts w:ascii="Times New Roman" w:hAnsi="Times New Roman" w:cs="Times New Roman"/>
                <w:sz w:val="20"/>
                <w:szCs w:val="20"/>
              </w:rPr>
              <w:t>286530000132018050711Д04000200300101008100103</w:t>
            </w:r>
          </w:p>
        </w:tc>
        <w:tc>
          <w:tcPr>
            <w:tcW w:w="2268" w:type="dxa"/>
            <w:tcBorders>
              <w:top w:val="nil"/>
            </w:tcBorders>
          </w:tcPr>
          <w:p w:rsidR="00C0706E" w:rsidRPr="00E36208" w:rsidRDefault="00D44133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44133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2268" w:type="dxa"/>
            <w:tcBorders>
              <w:top w:val="nil"/>
            </w:tcBorders>
          </w:tcPr>
          <w:p w:rsidR="00C0706E" w:rsidRPr="00E36208" w:rsidRDefault="00C0706E" w:rsidP="00B54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Затраты на оказание муниципальной услуги, всего</w:t>
            </w:r>
          </w:p>
        </w:tc>
        <w:tc>
          <w:tcPr>
            <w:tcW w:w="1304" w:type="dxa"/>
            <w:tcBorders>
              <w:top w:val="nil"/>
            </w:tcBorders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31" w:type="dxa"/>
            <w:tcBorders>
              <w:top w:val="nil"/>
            </w:tcBorders>
          </w:tcPr>
          <w:p w:rsidR="00C0706E" w:rsidRPr="00E36208" w:rsidRDefault="00CA005A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226297</w:t>
            </w:r>
          </w:p>
        </w:tc>
        <w:tc>
          <w:tcPr>
            <w:tcW w:w="1304" w:type="dxa"/>
            <w:tcBorders>
              <w:top w:val="nil"/>
            </w:tcBorders>
          </w:tcPr>
          <w:p w:rsidR="00C0706E" w:rsidRPr="00E36208" w:rsidRDefault="00CA005A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226297</w:t>
            </w:r>
          </w:p>
        </w:tc>
        <w:tc>
          <w:tcPr>
            <w:tcW w:w="1304" w:type="dxa"/>
            <w:tcBorders>
              <w:top w:val="nil"/>
            </w:tcBorders>
          </w:tcPr>
          <w:p w:rsidR="00C0706E" w:rsidRPr="00E36208" w:rsidRDefault="00CA005A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226297</w:t>
            </w:r>
          </w:p>
        </w:tc>
        <w:tc>
          <w:tcPr>
            <w:tcW w:w="1984" w:type="dxa"/>
            <w:tcBorders>
              <w:top w:val="nil"/>
            </w:tcBorders>
          </w:tcPr>
          <w:p w:rsidR="00C0706E" w:rsidRPr="005E72EF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2EF">
              <w:rPr>
                <w:rFonts w:ascii="Times New Roman" w:hAnsi="Times New Roman" w:cs="Times New Roman"/>
                <w:sz w:val="20"/>
                <w:szCs w:val="20"/>
              </w:rPr>
              <w:t xml:space="preserve">1.2. = </w:t>
            </w:r>
            <w:hyperlink w:anchor="P785" w:history="1">
              <w:r w:rsidRPr="005E72EF">
                <w:rPr>
                  <w:rFonts w:ascii="Times New Roman" w:hAnsi="Times New Roman" w:cs="Times New Roman"/>
                  <w:sz w:val="20"/>
                  <w:szCs w:val="20"/>
                </w:rPr>
                <w:t>1.2.1</w:t>
              </w:r>
            </w:hyperlink>
            <w:r w:rsidRPr="005E72EF">
              <w:rPr>
                <w:rFonts w:ascii="Times New Roman" w:hAnsi="Times New Roman" w:cs="Times New Roman"/>
                <w:sz w:val="20"/>
                <w:szCs w:val="20"/>
              </w:rPr>
              <w:t xml:space="preserve"> x (</w:t>
            </w:r>
            <w:hyperlink w:anchor="P794" w:history="1">
              <w:r w:rsidRPr="005E72EF">
                <w:rPr>
                  <w:rFonts w:ascii="Times New Roman" w:hAnsi="Times New Roman" w:cs="Times New Roman"/>
                  <w:sz w:val="20"/>
                  <w:szCs w:val="20"/>
                </w:rPr>
                <w:t>1.2.2</w:t>
              </w:r>
            </w:hyperlink>
            <w:r w:rsidRPr="005E72EF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812" w:history="1">
              <w:r w:rsidRPr="005E72EF">
                <w:rPr>
                  <w:rFonts w:ascii="Times New Roman" w:hAnsi="Times New Roman" w:cs="Times New Roman"/>
                  <w:sz w:val="20"/>
                  <w:szCs w:val="20"/>
                </w:rPr>
                <w:t>1.2.4</w:t>
              </w:r>
            </w:hyperlink>
            <w:r w:rsidRPr="005E72EF">
              <w:rPr>
                <w:rFonts w:ascii="Times New Roman" w:hAnsi="Times New Roman" w:cs="Times New Roman"/>
                <w:sz w:val="20"/>
                <w:szCs w:val="20"/>
              </w:rPr>
              <w:t xml:space="preserve">) - </w:t>
            </w:r>
            <w:hyperlink w:anchor="P803" w:history="1">
              <w:r w:rsidRPr="005E72EF">
                <w:rPr>
                  <w:rFonts w:ascii="Times New Roman" w:hAnsi="Times New Roman" w:cs="Times New Roman"/>
                  <w:sz w:val="20"/>
                  <w:szCs w:val="20"/>
                </w:rPr>
                <w:t>1.2.3</w:t>
              </w:r>
            </w:hyperlink>
            <w:r w:rsidRPr="005E72EF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812" w:history="1">
              <w:r w:rsidRPr="005E72EF">
                <w:rPr>
                  <w:rFonts w:ascii="Times New Roman" w:hAnsi="Times New Roman" w:cs="Times New Roman"/>
                  <w:sz w:val="20"/>
                  <w:szCs w:val="20"/>
                </w:rPr>
                <w:t>1.2.4</w:t>
              </w:r>
            </w:hyperlink>
          </w:p>
        </w:tc>
      </w:tr>
      <w:tr w:rsidR="00C0706E" w:rsidRPr="000D2729">
        <w:tc>
          <w:tcPr>
            <w:tcW w:w="680" w:type="dxa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785"/>
            <w:bookmarkEnd w:id="8"/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68" w:type="dxa"/>
          </w:tcPr>
          <w:p w:rsidR="00C0706E" w:rsidRPr="00E36208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706E" w:rsidRPr="00E36208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706E" w:rsidRPr="00E36208" w:rsidRDefault="00C0706E" w:rsidP="00B54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оказание муниципальным учреждением муниципальной услуги в пределах муниципального задания</w:t>
            </w:r>
          </w:p>
        </w:tc>
        <w:tc>
          <w:tcPr>
            <w:tcW w:w="1304" w:type="dxa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руб./ед. объема муниципальной услуги</w:t>
            </w:r>
          </w:p>
        </w:tc>
        <w:tc>
          <w:tcPr>
            <w:tcW w:w="1531" w:type="dxa"/>
          </w:tcPr>
          <w:p w:rsidR="00C0706E" w:rsidRPr="00E36208" w:rsidRDefault="00CA005A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28287</w:t>
            </w:r>
          </w:p>
        </w:tc>
        <w:tc>
          <w:tcPr>
            <w:tcW w:w="1304" w:type="dxa"/>
          </w:tcPr>
          <w:p w:rsidR="00C0706E" w:rsidRPr="00E36208" w:rsidRDefault="00CA005A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28287</w:t>
            </w:r>
          </w:p>
        </w:tc>
        <w:tc>
          <w:tcPr>
            <w:tcW w:w="1304" w:type="dxa"/>
          </w:tcPr>
          <w:p w:rsidR="00C0706E" w:rsidRPr="00E36208" w:rsidRDefault="00CA005A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28287</w:t>
            </w:r>
          </w:p>
        </w:tc>
        <w:tc>
          <w:tcPr>
            <w:tcW w:w="1984" w:type="dxa"/>
          </w:tcPr>
          <w:p w:rsidR="00C0706E" w:rsidRPr="00E36208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0D2729">
        <w:tc>
          <w:tcPr>
            <w:tcW w:w="680" w:type="dxa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794"/>
            <w:bookmarkEnd w:id="9"/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268" w:type="dxa"/>
          </w:tcPr>
          <w:p w:rsidR="00C0706E" w:rsidRPr="00E36208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706E" w:rsidRPr="00E36208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706E" w:rsidRPr="00E36208" w:rsidRDefault="00C0706E" w:rsidP="00B54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услуги, оказываемой в пределах муниципального задания</w:t>
            </w:r>
          </w:p>
        </w:tc>
        <w:tc>
          <w:tcPr>
            <w:tcW w:w="1304" w:type="dxa"/>
          </w:tcPr>
          <w:p w:rsidR="00C0706E" w:rsidRPr="00E36208" w:rsidRDefault="00557A75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5A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(чел.)</w:t>
            </w:r>
          </w:p>
        </w:tc>
        <w:tc>
          <w:tcPr>
            <w:tcW w:w="1531" w:type="dxa"/>
          </w:tcPr>
          <w:p w:rsidR="00C0706E" w:rsidRPr="00E36208" w:rsidRDefault="00557A75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</w:tcPr>
          <w:p w:rsidR="00C0706E" w:rsidRPr="00E36208" w:rsidRDefault="006359E6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</w:tcPr>
          <w:p w:rsidR="00C0706E" w:rsidRPr="00E36208" w:rsidRDefault="006359E6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C0706E" w:rsidRPr="00E36208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0D2729">
        <w:tc>
          <w:tcPr>
            <w:tcW w:w="680" w:type="dxa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803"/>
            <w:bookmarkEnd w:id="10"/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268" w:type="dxa"/>
          </w:tcPr>
          <w:p w:rsidR="00C0706E" w:rsidRPr="00E36208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706E" w:rsidRPr="00E36208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706E" w:rsidRPr="00E36208" w:rsidRDefault="00C0706E" w:rsidP="00B54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за оказание муниципальной услуги, оказываемой за плату в рамках муниципального задания</w:t>
            </w:r>
          </w:p>
        </w:tc>
        <w:tc>
          <w:tcPr>
            <w:tcW w:w="1304" w:type="dxa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руб./ед. объема муниципальной услуги</w:t>
            </w:r>
          </w:p>
        </w:tc>
        <w:tc>
          <w:tcPr>
            <w:tcW w:w="1531" w:type="dxa"/>
          </w:tcPr>
          <w:p w:rsidR="00C0706E" w:rsidRPr="00E36208" w:rsidRDefault="00CA005A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4" w:type="dxa"/>
          </w:tcPr>
          <w:p w:rsidR="00C0706E" w:rsidRPr="00E36208" w:rsidRDefault="00557A75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4" w:type="dxa"/>
          </w:tcPr>
          <w:p w:rsidR="00C0706E" w:rsidRPr="00E36208" w:rsidRDefault="00557A75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:rsidR="00C0706E" w:rsidRPr="00E36208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0D2729">
        <w:tc>
          <w:tcPr>
            <w:tcW w:w="680" w:type="dxa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P812"/>
            <w:bookmarkEnd w:id="11"/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268" w:type="dxa"/>
          </w:tcPr>
          <w:p w:rsidR="00C0706E" w:rsidRPr="00E36208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706E" w:rsidRPr="00E36208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706E" w:rsidRPr="00E36208" w:rsidRDefault="00C0706E" w:rsidP="00B54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 xml:space="preserve">Объем муниципальной услуги, оказываемой за </w:t>
            </w:r>
            <w:r w:rsidRPr="00E36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плату в рамках муниципального задания</w:t>
            </w:r>
          </w:p>
        </w:tc>
        <w:tc>
          <w:tcPr>
            <w:tcW w:w="1304" w:type="dxa"/>
          </w:tcPr>
          <w:p w:rsidR="00C0706E" w:rsidRPr="00E36208" w:rsidRDefault="00557A75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531" w:type="dxa"/>
          </w:tcPr>
          <w:p w:rsidR="00C0706E" w:rsidRPr="00E36208" w:rsidRDefault="00557A75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4" w:type="dxa"/>
          </w:tcPr>
          <w:p w:rsidR="00C0706E" w:rsidRPr="00E36208" w:rsidRDefault="00557A75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4" w:type="dxa"/>
          </w:tcPr>
          <w:p w:rsidR="00C0706E" w:rsidRPr="00E36208" w:rsidRDefault="00557A75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:rsidR="00C0706E" w:rsidRPr="00E36208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0D2729">
        <w:tc>
          <w:tcPr>
            <w:tcW w:w="680" w:type="dxa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P821"/>
            <w:bookmarkStart w:id="13" w:name="P893"/>
            <w:bookmarkEnd w:id="12"/>
            <w:bookmarkEnd w:id="13"/>
            <w:r w:rsidRPr="00E36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804" w:type="dxa"/>
            <w:gridSpan w:val="3"/>
          </w:tcPr>
          <w:p w:rsidR="00C0706E" w:rsidRPr="00E36208" w:rsidRDefault="00C0706E" w:rsidP="00B54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затраты на содержание муниципального имущества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Старицкого района </w:t>
            </w: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Тверской области, в том числе</w:t>
            </w:r>
          </w:p>
        </w:tc>
        <w:tc>
          <w:tcPr>
            <w:tcW w:w="1304" w:type="dxa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31" w:type="dxa"/>
          </w:tcPr>
          <w:p w:rsidR="00C0706E" w:rsidRPr="00E36208" w:rsidRDefault="00CA005A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154000</w:t>
            </w:r>
          </w:p>
        </w:tc>
        <w:tc>
          <w:tcPr>
            <w:tcW w:w="1304" w:type="dxa"/>
          </w:tcPr>
          <w:p w:rsidR="00C0706E" w:rsidRPr="00E36208" w:rsidRDefault="00CA005A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158808</w:t>
            </w:r>
          </w:p>
        </w:tc>
        <w:tc>
          <w:tcPr>
            <w:tcW w:w="1304" w:type="dxa"/>
          </w:tcPr>
          <w:p w:rsidR="00C0706E" w:rsidRPr="00E36208" w:rsidRDefault="00CA005A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163280</w:t>
            </w:r>
          </w:p>
        </w:tc>
        <w:tc>
          <w:tcPr>
            <w:tcW w:w="1984" w:type="dxa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 xml:space="preserve">3 = </w:t>
            </w:r>
            <w:r w:rsidRPr="00557A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w:anchor="P900" w:history="1">
              <w:r w:rsidRPr="00557A75">
                <w:rPr>
                  <w:rFonts w:ascii="Times New Roman" w:hAnsi="Times New Roman" w:cs="Times New Roman"/>
                  <w:sz w:val="20"/>
                  <w:szCs w:val="20"/>
                </w:rPr>
                <w:t>3.1</w:t>
              </w:r>
            </w:hyperlink>
            <w:r w:rsidRPr="00557A75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907" w:history="1">
              <w:r w:rsidRPr="00557A75">
                <w:rPr>
                  <w:rFonts w:ascii="Times New Roman" w:hAnsi="Times New Roman" w:cs="Times New Roman"/>
                  <w:sz w:val="20"/>
                  <w:szCs w:val="20"/>
                </w:rPr>
                <w:t>3.2</w:t>
              </w:r>
            </w:hyperlink>
            <w:r w:rsidRPr="00557A75">
              <w:rPr>
                <w:rFonts w:ascii="Times New Roman" w:hAnsi="Times New Roman" w:cs="Times New Roman"/>
                <w:sz w:val="20"/>
                <w:szCs w:val="20"/>
              </w:rPr>
              <w:t>) x (</w:t>
            </w:r>
            <w:hyperlink w:anchor="P708" w:history="1">
              <w:r w:rsidRPr="00557A75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</w:hyperlink>
            <w:r w:rsidRPr="00557A7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914" w:history="1">
              <w:r w:rsidRPr="00557A75">
                <w:rPr>
                  <w:rFonts w:ascii="Times New Roman" w:hAnsi="Times New Roman" w:cs="Times New Roman"/>
                  <w:sz w:val="20"/>
                  <w:szCs w:val="20"/>
                </w:rPr>
                <w:t>3.3</w:t>
              </w:r>
            </w:hyperlink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0706E" w:rsidRPr="000D2729">
        <w:tc>
          <w:tcPr>
            <w:tcW w:w="680" w:type="dxa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P900"/>
            <w:bookmarkEnd w:id="14"/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804" w:type="dxa"/>
            <w:gridSpan w:val="3"/>
          </w:tcPr>
          <w:p w:rsidR="00C0706E" w:rsidRPr="00E36208" w:rsidRDefault="00C0706E" w:rsidP="00B54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затраты на содержание муниципального имущества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Старицкого района </w:t>
            </w: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Тверской области, за исключением затрат на уплату налогов</w:t>
            </w:r>
          </w:p>
        </w:tc>
        <w:tc>
          <w:tcPr>
            <w:tcW w:w="1304" w:type="dxa"/>
          </w:tcPr>
          <w:p w:rsidR="00C0706E" w:rsidRPr="00E36208" w:rsidRDefault="00557A75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31" w:type="dxa"/>
          </w:tcPr>
          <w:p w:rsidR="00C0706E" w:rsidRPr="00E36208" w:rsidRDefault="00CA005A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304" w:type="dxa"/>
          </w:tcPr>
          <w:p w:rsidR="00C0706E" w:rsidRPr="00E36208" w:rsidRDefault="00CA005A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104808</w:t>
            </w:r>
          </w:p>
        </w:tc>
        <w:tc>
          <w:tcPr>
            <w:tcW w:w="1304" w:type="dxa"/>
          </w:tcPr>
          <w:p w:rsidR="00C0706E" w:rsidRPr="00E36208" w:rsidRDefault="00CA005A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109280</w:t>
            </w:r>
          </w:p>
        </w:tc>
        <w:tc>
          <w:tcPr>
            <w:tcW w:w="1984" w:type="dxa"/>
          </w:tcPr>
          <w:p w:rsidR="00C0706E" w:rsidRPr="00E36208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0D2729">
        <w:tc>
          <w:tcPr>
            <w:tcW w:w="680" w:type="dxa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P907"/>
            <w:bookmarkEnd w:id="15"/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804" w:type="dxa"/>
            <w:gridSpan w:val="3"/>
          </w:tcPr>
          <w:p w:rsidR="00C0706E" w:rsidRPr="00E36208" w:rsidRDefault="00C0706E" w:rsidP="00B54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уплату налогов</w:t>
            </w:r>
          </w:p>
        </w:tc>
        <w:tc>
          <w:tcPr>
            <w:tcW w:w="1304" w:type="dxa"/>
          </w:tcPr>
          <w:p w:rsidR="00C0706E" w:rsidRPr="00E36208" w:rsidRDefault="00557A75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31" w:type="dxa"/>
          </w:tcPr>
          <w:p w:rsidR="00C0706E" w:rsidRPr="00E36208" w:rsidRDefault="00CA005A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  <w:tc>
          <w:tcPr>
            <w:tcW w:w="1304" w:type="dxa"/>
          </w:tcPr>
          <w:p w:rsidR="00C0706E" w:rsidRPr="00E36208" w:rsidRDefault="00CA005A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  <w:tc>
          <w:tcPr>
            <w:tcW w:w="1304" w:type="dxa"/>
          </w:tcPr>
          <w:p w:rsidR="00C0706E" w:rsidRPr="00E36208" w:rsidRDefault="00CA005A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  <w:tc>
          <w:tcPr>
            <w:tcW w:w="1984" w:type="dxa"/>
          </w:tcPr>
          <w:p w:rsidR="00C0706E" w:rsidRPr="00E36208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0D2729">
        <w:tc>
          <w:tcPr>
            <w:tcW w:w="680" w:type="dxa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P914"/>
            <w:bookmarkEnd w:id="16"/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804" w:type="dxa"/>
            <w:gridSpan w:val="3"/>
          </w:tcPr>
          <w:p w:rsidR="00C0706E" w:rsidRPr="00E36208" w:rsidRDefault="00C0706E" w:rsidP="00B54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Коэффициент использования муниципального имущества Старицкого района Тверской области при оказании муниципальных услуг (выполнении работ) за плату сверх муниципального задания</w:t>
            </w:r>
          </w:p>
        </w:tc>
        <w:tc>
          <w:tcPr>
            <w:tcW w:w="1304" w:type="dxa"/>
          </w:tcPr>
          <w:p w:rsidR="00C0706E" w:rsidRPr="00E36208" w:rsidRDefault="00557A75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31" w:type="dxa"/>
          </w:tcPr>
          <w:p w:rsidR="00C0706E" w:rsidRPr="00E36208" w:rsidRDefault="00557A75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4" w:type="dxa"/>
          </w:tcPr>
          <w:p w:rsidR="00C0706E" w:rsidRPr="00E36208" w:rsidRDefault="00557A75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4" w:type="dxa"/>
          </w:tcPr>
          <w:p w:rsidR="00C0706E" w:rsidRPr="00E36208" w:rsidRDefault="00557A75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:rsidR="00C0706E" w:rsidRPr="00E36208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0D2729">
        <w:tc>
          <w:tcPr>
            <w:tcW w:w="680" w:type="dxa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P921"/>
            <w:bookmarkEnd w:id="17"/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4" w:type="dxa"/>
            <w:gridSpan w:val="3"/>
          </w:tcPr>
          <w:p w:rsidR="00C0706E" w:rsidRPr="00E36208" w:rsidRDefault="00C0706E" w:rsidP="00B54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Коэффициент стабилизации бюджетной нагрузки</w:t>
            </w:r>
          </w:p>
        </w:tc>
        <w:tc>
          <w:tcPr>
            <w:tcW w:w="1304" w:type="dxa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31" w:type="dxa"/>
          </w:tcPr>
          <w:p w:rsidR="00C0706E" w:rsidRPr="00E36208" w:rsidRDefault="00557A75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4" w:type="dxa"/>
          </w:tcPr>
          <w:p w:rsidR="00C0706E" w:rsidRPr="00E36208" w:rsidRDefault="00557A75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4" w:type="dxa"/>
          </w:tcPr>
          <w:p w:rsidR="00C0706E" w:rsidRPr="00E36208" w:rsidRDefault="00557A75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:rsidR="00C0706E" w:rsidRPr="00E36208" w:rsidRDefault="00C0706E" w:rsidP="00B546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0D2729">
        <w:tc>
          <w:tcPr>
            <w:tcW w:w="680" w:type="dxa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4" w:type="dxa"/>
            <w:gridSpan w:val="3"/>
          </w:tcPr>
          <w:p w:rsidR="00C0706E" w:rsidRPr="00E36208" w:rsidRDefault="00C0706E" w:rsidP="00B546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Объем субсидии на выполнение муниципального задания</w:t>
            </w:r>
          </w:p>
        </w:tc>
        <w:tc>
          <w:tcPr>
            <w:tcW w:w="1304" w:type="dxa"/>
          </w:tcPr>
          <w:p w:rsidR="00C0706E" w:rsidRPr="00E36208" w:rsidRDefault="00C0706E" w:rsidP="00B5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31" w:type="dxa"/>
          </w:tcPr>
          <w:p w:rsidR="00C0706E" w:rsidRPr="00E36208" w:rsidRDefault="00CA005A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6713100</w:t>
            </w:r>
          </w:p>
        </w:tc>
        <w:tc>
          <w:tcPr>
            <w:tcW w:w="1304" w:type="dxa"/>
          </w:tcPr>
          <w:p w:rsidR="00C0706E" w:rsidRPr="00E36208" w:rsidRDefault="00CA005A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6772100</w:t>
            </w:r>
          </w:p>
        </w:tc>
        <w:tc>
          <w:tcPr>
            <w:tcW w:w="1304" w:type="dxa"/>
          </w:tcPr>
          <w:p w:rsidR="00C0706E" w:rsidRPr="00E36208" w:rsidRDefault="00CA005A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6807200</w:t>
            </w:r>
          </w:p>
        </w:tc>
        <w:tc>
          <w:tcPr>
            <w:tcW w:w="1984" w:type="dxa"/>
          </w:tcPr>
          <w:p w:rsidR="00C0706E" w:rsidRPr="00557A75" w:rsidRDefault="00C0706E" w:rsidP="0055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75">
              <w:rPr>
                <w:rFonts w:ascii="Times New Roman" w:hAnsi="Times New Roman" w:cs="Times New Roman"/>
                <w:sz w:val="20"/>
                <w:szCs w:val="20"/>
              </w:rPr>
              <w:t>5 = (</w:t>
            </w:r>
            <w:hyperlink w:anchor="P708" w:history="1">
              <w:r w:rsidRPr="00557A75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</w:hyperlink>
            <w:r w:rsidRPr="00557A75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821" w:history="1">
              <w:r w:rsidRPr="00557A75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hyperlink>
            <w:r w:rsidRPr="00557A75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893" w:history="1">
              <w:r w:rsidRPr="00557A75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  <w:r w:rsidR="00557A7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</w:tbl>
    <w:p w:rsidR="00C0706E" w:rsidRPr="00673548" w:rsidRDefault="00C0706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557A75" w:rsidRDefault="00557A7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C04CBD" w:rsidRDefault="00C04CB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C04CBD" w:rsidRDefault="00C04CB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C04CBD" w:rsidRDefault="00C04CB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C04CBD" w:rsidRDefault="00C04CB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C04CBD" w:rsidRDefault="00C04CB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711EE8" w:rsidRDefault="00711EE8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711EE8" w:rsidRDefault="00711EE8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711EE8" w:rsidRDefault="00711EE8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C0706E" w:rsidRPr="00673548" w:rsidRDefault="00C0706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Часть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673548">
        <w:rPr>
          <w:rFonts w:ascii="Times New Roman" w:hAnsi="Times New Roman" w:cs="Times New Roman"/>
          <w:sz w:val="20"/>
          <w:szCs w:val="20"/>
        </w:rPr>
        <w:t xml:space="preserve">. Порядок </w:t>
      </w:r>
      <w:proofErr w:type="gramStart"/>
      <w:r w:rsidRPr="00673548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673548">
        <w:rPr>
          <w:rFonts w:ascii="Times New Roman" w:hAnsi="Times New Roman" w:cs="Times New Roman"/>
          <w:sz w:val="20"/>
          <w:szCs w:val="20"/>
        </w:rPr>
        <w:t xml:space="preserve"> исполнением муниципального задания.</w:t>
      </w:r>
    </w:p>
    <w:p w:rsidR="00C0706E" w:rsidRPr="00673548" w:rsidRDefault="00C0706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673548">
        <w:rPr>
          <w:rFonts w:ascii="Times New Roman" w:hAnsi="Times New Roman" w:cs="Times New Roman"/>
          <w:sz w:val="20"/>
          <w:szCs w:val="20"/>
        </w:rPr>
        <w:t>Требования к отчетности об исполнении муниципального задания.</w:t>
      </w:r>
    </w:p>
    <w:p w:rsidR="00C0706E" w:rsidRPr="00673548" w:rsidRDefault="00C0706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0706E" w:rsidRPr="00673548" w:rsidRDefault="00C0706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673548">
        <w:rPr>
          <w:rFonts w:ascii="Times New Roman" w:hAnsi="Times New Roman" w:cs="Times New Roman"/>
          <w:sz w:val="20"/>
          <w:szCs w:val="20"/>
        </w:rPr>
        <w:t xml:space="preserve">1. Периодичность и вид </w:t>
      </w:r>
      <w:proofErr w:type="gramStart"/>
      <w:r w:rsidRPr="00673548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673548">
        <w:rPr>
          <w:rFonts w:ascii="Times New Roman" w:hAnsi="Times New Roman" w:cs="Times New Roman"/>
          <w:sz w:val="20"/>
          <w:szCs w:val="20"/>
        </w:rPr>
        <w:t xml:space="preserve"> исполнением муниципального задания</w:t>
      </w:r>
    </w:p>
    <w:p w:rsidR="00C0706E" w:rsidRPr="00673548" w:rsidRDefault="00C0706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328"/>
        <w:gridCol w:w="7229"/>
      </w:tblGrid>
      <w:tr w:rsidR="00C0706E" w:rsidRPr="00673548">
        <w:tc>
          <w:tcPr>
            <w:tcW w:w="680" w:type="dxa"/>
          </w:tcPr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328" w:type="dxa"/>
          </w:tcPr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Вид контрольного мероприятия</w:t>
            </w:r>
          </w:p>
        </w:tc>
        <w:tc>
          <w:tcPr>
            <w:tcW w:w="7229" w:type="dxa"/>
          </w:tcPr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Периодичность проведения контроля</w:t>
            </w:r>
          </w:p>
        </w:tc>
      </w:tr>
      <w:tr w:rsidR="00C0706E" w:rsidRPr="00673548">
        <w:tc>
          <w:tcPr>
            <w:tcW w:w="680" w:type="dxa"/>
          </w:tcPr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8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 xml:space="preserve">Камеральная проверка </w:t>
            </w:r>
          </w:p>
        </w:tc>
        <w:tc>
          <w:tcPr>
            <w:tcW w:w="7229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C0706E" w:rsidRPr="00673548" w:rsidRDefault="00C0706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0706E" w:rsidRPr="00673548" w:rsidRDefault="00C0706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673548">
        <w:rPr>
          <w:rFonts w:ascii="Times New Roman" w:hAnsi="Times New Roman" w:cs="Times New Roman"/>
          <w:sz w:val="20"/>
          <w:szCs w:val="20"/>
        </w:rPr>
        <w:lastRenderedPageBreak/>
        <w:t xml:space="preserve">2. Отчет о результатах </w:t>
      </w:r>
      <w:proofErr w:type="gramStart"/>
      <w:r w:rsidRPr="00673548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673548">
        <w:rPr>
          <w:rFonts w:ascii="Times New Roman" w:hAnsi="Times New Roman" w:cs="Times New Roman"/>
          <w:sz w:val="20"/>
          <w:szCs w:val="20"/>
        </w:rPr>
        <w:t xml:space="preserve"> исполнением муниципального задания</w:t>
      </w:r>
    </w:p>
    <w:p w:rsidR="00C0706E" w:rsidRPr="00673548" w:rsidRDefault="00C0706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15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1842"/>
        <w:gridCol w:w="1843"/>
        <w:gridCol w:w="709"/>
        <w:gridCol w:w="1417"/>
        <w:gridCol w:w="1276"/>
        <w:gridCol w:w="1701"/>
        <w:gridCol w:w="1587"/>
        <w:gridCol w:w="1587"/>
      </w:tblGrid>
      <w:tr w:rsidR="00C0706E" w:rsidRPr="00673548">
        <w:tc>
          <w:tcPr>
            <w:tcW w:w="488" w:type="dxa"/>
          </w:tcPr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1842" w:type="dxa"/>
          </w:tcPr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(работы))</w:t>
            </w:r>
            <w:proofErr w:type="gramEnd"/>
          </w:p>
        </w:tc>
        <w:tc>
          <w:tcPr>
            <w:tcW w:w="1843" w:type="dxa"/>
          </w:tcPr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proofErr w:type="gramStart"/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673548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муниципального задания</w:t>
            </w:r>
          </w:p>
        </w:tc>
        <w:tc>
          <w:tcPr>
            <w:tcW w:w="709" w:type="dxa"/>
          </w:tcPr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</w:tcPr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gramStart"/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673548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муниципального задания, утвержденное в муниципальном задании</w:t>
            </w:r>
          </w:p>
        </w:tc>
        <w:tc>
          <w:tcPr>
            <w:tcW w:w="1276" w:type="dxa"/>
          </w:tcPr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значение показателя </w:t>
            </w:r>
            <w:proofErr w:type="gramStart"/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673548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муниципального задания за отчетный период/ отметка о выполнении (для работы)</w:t>
            </w:r>
          </w:p>
        </w:tc>
        <w:tc>
          <w:tcPr>
            <w:tcW w:w="1701" w:type="dxa"/>
          </w:tcPr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фактического значения к плановому значению показателя </w:t>
            </w:r>
            <w:proofErr w:type="gramStart"/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673548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муниципального задания за отчетный финансовый год, процент</w:t>
            </w:r>
          </w:p>
        </w:tc>
        <w:tc>
          <w:tcPr>
            <w:tcW w:w="1587" w:type="dxa"/>
          </w:tcPr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причин отклонения показателя </w:t>
            </w:r>
            <w:proofErr w:type="gramStart"/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673548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муниципального задания от запланированных значений</w:t>
            </w:r>
          </w:p>
        </w:tc>
        <w:tc>
          <w:tcPr>
            <w:tcW w:w="1587" w:type="dxa"/>
          </w:tcPr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информации о фактическом значении показателя </w:t>
            </w:r>
            <w:proofErr w:type="gramStart"/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673548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муниципального задания</w:t>
            </w:r>
          </w:p>
        </w:tc>
      </w:tr>
      <w:tr w:rsidR="00C0706E" w:rsidRPr="00673548">
        <w:tc>
          <w:tcPr>
            <w:tcW w:w="488" w:type="dxa"/>
          </w:tcPr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vMerge w:val="restart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Объем оказания муниципальной услуги</w:t>
            </w:r>
          </w:p>
        </w:tc>
        <w:tc>
          <w:tcPr>
            <w:tcW w:w="709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673548">
        <w:tc>
          <w:tcPr>
            <w:tcW w:w="488" w:type="dxa"/>
          </w:tcPr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01" w:type="dxa"/>
            <w:vMerge/>
          </w:tcPr>
          <w:p w:rsidR="00C0706E" w:rsidRPr="00673548" w:rsidRDefault="00C0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0706E" w:rsidRPr="00673548" w:rsidRDefault="00C0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709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673548">
        <w:trPr>
          <w:trHeight w:val="495"/>
        </w:trPr>
        <w:tc>
          <w:tcPr>
            <w:tcW w:w="488" w:type="dxa"/>
          </w:tcPr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</w:tcPr>
          <w:p w:rsidR="00C0706E" w:rsidRPr="00673548" w:rsidRDefault="00C0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0706E" w:rsidRPr="00673548" w:rsidRDefault="00C0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0706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673548">
        <w:trPr>
          <w:trHeight w:val="270"/>
        </w:trPr>
        <w:tc>
          <w:tcPr>
            <w:tcW w:w="488" w:type="dxa"/>
            <w:vMerge w:val="restart"/>
          </w:tcPr>
          <w:p w:rsidR="00C0706E" w:rsidRPr="00673548" w:rsidRDefault="00C0706E" w:rsidP="005E7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01" w:type="dxa"/>
            <w:vMerge/>
          </w:tcPr>
          <w:p w:rsidR="00C0706E" w:rsidRPr="00673548" w:rsidRDefault="00C0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0706E" w:rsidRPr="00673548" w:rsidRDefault="00C0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673548">
        <w:trPr>
          <w:trHeight w:val="465"/>
        </w:trPr>
        <w:tc>
          <w:tcPr>
            <w:tcW w:w="488" w:type="dxa"/>
            <w:vMerge/>
          </w:tcPr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706E" w:rsidRPr="00673548" w:rsidRDefault="00C0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0706E" w:rsidRPr="00673548" w:rsidRDefault="00C0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706E" w:rsidRDefault="00C0706E" w:rsidP="005E7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3</w:t>
            </w:r>
          </w:p>
          <w:p w:rsidR="00C0706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06E" w:rsidRPr="00673548" w:rsidRDefault="00C0706E" w:rsidP="005E7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673548">
        <w:tc>
          <w:tcPr>
            <w:tcW w:w="488" w:type="dxa"/>
          </w:tcPr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Объем оказания муниципальной услуги</w:t>
            </w:r>
          </w:p>
        </w:tc>
        <w:tc>
          <w:tcPr>
            <w:tcW w:w="709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673548">
        <w:tc>
          <w:tcPr>
            <w:tcW w:w="488" w:type="dxa"/>
          </w:tcPr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01" w:type="dxa"/>
            <w:vMerge/>
          </w:tcPr>
          <w:p w:rsidR="00C0706E" w:rsidRPr="00673548" w:rsidRDefault="00C0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0706E" w:rsidRPr="00673548" w:rsidRDefault="00C0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709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673548">
        <w:trPr>
          <w:trHeight w:val="622"/>
        </w:trPr>
        <w:tc>
          <w:tcPr>
            <w:tcW w:w="488" w:type="dxa"/>
          </w:tcPr>
          <w:p w:rsidR="00C0706E" w:rsidRPr="00673548" w:rsidRDefault="00C0706E" w:rsidP="005E7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701" w:type="dxa"/>
            <w:vMerge/>
          </w:tcPr>
          <w:p w:rsidR="00C0706E" w:rsidRPr="00673548" w:rsidRDefault="00C0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0706E" w:rsidRPr="00673548" w:rsidRDefault="00C0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706E" w:rsidRPr="00673548" w:rsidRDefault="00C0706E" w:rsidP="005E7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709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673548">
        <w:trPr>
          <w:trHeight w:val="405"/>
        </w:trPr>
        <w:tc>
          <w:tcPr>
            <w:tcW w:w="488" w:type="dxa"/>
          </w:tcPr>
          <w:p w:rsidR="00C0706E" w:rsidRPr="00673548" w:rsidRDefault="00C0706E" w:rsidP="005E7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701" w:type="dxa"/>
            <w:vMerge/>
          </w:tcPr>
          <w:p w:rsidR="00C0706E" w:rsidRPr="00673548" w:rsidRDefault="00C0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0706E" w:rsidRPr="00673548" w:rsidRDefault="00C0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706E" w:rsidRDefault="00C0706E" w:rsidP="005E7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3</w:t>
            </w:r>
          </w:p>
          <w:p w:rsidR="00C0706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06E" w:rsidRPr="00673548" w:rsidRDefault="00C0706E" w:rsidP="005E7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706E" w:rsidRPr="00673548" w:rsidRDefault="00C0706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0706E" w:rsidRPr="00673548" w:rsidRDefault="00C0706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673548">
        <w:rPr>
          <w:rFonts w:ascii="Times New Roman" w:hAnsi="Times New Roman" w:cs="Times New Roman"/>
          <w:sz w:val="20"/>
          <w:szCs w:val="20"/>
        </w:rPr>
        <w:t>3. Условия и порядок досрочного прекращения исполнения муниципального задания</w:t>
      </w:r>
    </w:p>
    <w:p w:rsidR="00C0706E" w:rsidRPr="00673548" w:rsidRDefault="00C0706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09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761"/>
        <w:gridCol w:w="7655"/>
      </w:tblGrid>
      <w:tr w:rsidR="00C0706E" w:rsidRPr="00673548">
        <w:tc>
          <w:tcPr>
            <w:tcW w:w="680" w:type="dxa"/>
          </w:tcPr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761" w:type="dxa"/>
          </w:tcPr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7655" w:type="dxa"/>
          </w:tcPr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Порядок досрочного прекращения исполнения муниципального задания</w:t>
            </w:r>
          </w:p>
        </w:tc>
      </w:tr>
      <w:tr w:rsidR="00C0706E" w:rsidRPr="00673548">
        <w:tc>
          <w:tcPr>
            <w:tcW w:w="680" w:type="dxa"/>
          </w:tcPr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1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Ликвидация учреждения;</w:t>
            </w:r>
          </w:p>
        </w:tc>
        <w:tc>
          <w:tcPr>
            <w:tcW w:w="7655" w:type="dxa"/>
            <w:vMerge w:val="restart"/>
          </w:tcPr>
          <w:p w:rsidR="00C0706E" w:rsidRPr="00673548" w:rsidRDefault="00C0706E" w:rsidP="00586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C0706E" w:rsidRPr="00673548" w:rsidRDefault="00C0706E" w:rsidP="00586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06E" w:rsidRPr="00673548" w:rsidRDefault="00C0706E" w:rsidP="00586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06E" w:rsidRPr="00673548" w:rsidRDefault="00C0706E" w:rsidP="00586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 xml:space="preserve">  В соответствии с действующим законодательством</w:t>
            </w:r>
          </w:p>
        </w:tc>
      </w:tr>
      <w:tr w:rsidR="00C0706E" w:rsidRPr="00673548">
        <w:tc>
          <w:tcPr>
            <w:tcW w:w="680" w:type="dxa"/>
          </w:tcPr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1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Реорганизация учреждения</w:t>
            </w:r>
          </w:p>
        </w:tc>
        <w:tc>
          <w:tcPr>
            <w:tcW w:w="7655" w:type="dxa"/>
            <w:vMerge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673548">
        <w:tc>
          <w:tcPr>
            <w:tcW w:w="680" w:type="dxa"/>
          </w:tcPr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61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Исключение государственной услуги из Ведомственного перечня муниципальных услуг (работ)</w:t>
            </w:r>
          </w:p>
        </w:tc>
        <w:tc>
          <w:tcPr>
            <w:tcW w:w="7655" w:type="dxa"/>
            <w:vMerge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673548">
        <w:tc>
          <w:tcPr>
            <w:tcW w:w="680" w:type="dxa"/>
          </w:tcPr>
          <w:p w:rsidR="00C0706E" w:rsidRPr="00673548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61" w:type="dxa"/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 xml:space="preserve">Иные основания, предусмотренные нормативными правовыми актами Российской Федерации, Тверской области, Старицкого района. </w:t>
            </w:r>
          </w:p>
        </w:tc>
        <w:tc>
          <w:tcPr>
            <w:tcW w:w="7655" w:type="dxa"/>
            <w:tcBorders>
              <w:top w:val="nil"/>
            </w:tcBorders>
          </w:tcPr>
          <w:p w:rsidR="00C0706E" w:rsidRPr="00673548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706E" w:rsidRPr="00673548" w:rsidRDefault="00C0706E" w:rsidP="00202577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C04CBD" w:rsidRDefault="00C04CBD" w:rsidP="0020257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4CBD" w:rsidRDefault="00C04CBD" w:rsidP="0020257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706E" w:rsidRPr="00673548" w:rsidRDefault="00C0706E" w:rsidP="0020257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3548">
        <w:rPr>
          <w:rFonts w:ascii="Times New Roman" w:hAnsi="Times New Roman" w:cs="Times New Roman"/>
          <w:sz w:val="20"/>
          <w:szCs w:val="20"/>
        </w:rPr>
        <w:t>4. Сроки представления отчетов об исполнении муниципального задания -  за 6 месяцев текущего финансового года -  до 15 июля текущего финансового года;</w:t>
      </w:r>
      <w:bookmarkStart w:id="18" w:name="P364"/>
      <w:bookmarkEnd w:id="18"/>
      <w:r w:rsidRPr="00673548">
        <w:rPr>
          <w:rFonts w:ascii="Times New Roman" w:hAnsi="Times New Roman" w:cs="Times New Roman"/>
          <w:sz w:val="20"/>
          <w:szCs w:val="20"/>
        </w:rPr>
        <w:t xml:space="preserve">  за 9 месяцев текущего финансового года -  до 15 октября текущего финансового года;</w:t>
      </w:r>
      <w:bookmarkStart w:id="19" w:name="P365"/>
      <w:bookmarkEnd w:id="19"/>
      <w:r w:rsidRPr="00673548">
        <w:rPr>
          <w:rFonts w:ascii="Times New Roman" w:hAnsi="Times New Roman" w:cs="Times New Roman"/>
          <w:sz w:val="20"/>
          <w:szCs w:val="20"/>
        </w:rPr>
        <w:t xml:space="preserve"> за отчетный финансовый год - до 15 марта года, следующего за </w:t>
      </w:r>
      <w:proofErr w:type="gramStart"/>
      <w:r w:rsidRPr="00673548">
        <w:rPr>
          <w:rFonts w:ascii="Times New Roman" w:hAnsi="Times New Roman" w:cs="Times New Roman"/>
          <w:sz w:val="20"/>
          <w:szCs w:val="20"/>
        </w:rPr>
        <w:t>отчетным</w:t>
      </w:r>
      <w:proofErr w:type="gramEnd"/>
      <w:r w:rsidRPr="00673548">
        <w:rPr>
          <w:rFonts w:ascii="Times New Roman" w:hAnsi="Times New Roman" w:cs="Times New Roman"/>
          <w:sz w:val="20"/>
          <w:szCs w:val="20"/>
        </w:rPr>
        <w:t>.</w:t>
      </w:r>
    </w:p>
    <w:p w:rsidR="00C0706E" w:rsidRPr="00673548" w:rsidRDefault="00C0706E" w:rsidP="00202577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C0706E" w:rsidRPr="00673548" w:rsidRDefault="00C0706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C0706E" w:rsidRPr="00673548" w:rsidRDefault="00C0706E" w:rsidP="00202577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673548">
        <w:rPr>
          <w:rFonts w:ascii="Times New Roman" w:hAnsi="Times New Roman" w:cs="Times New Roman"/>
          <w:sz w:val="20"/>
          <w:szCs w:val="20"/>
        </w:rPr>
        <w:t>5. Иные требования к отчетности об исполнении муниципального задания – отчёт должен быть представлен с приложением пояснительной записки (</w:t>
      </w:r>
      <w:proofErr w:type="spellStart"/>
      <w:r w:rsidRPr="00673548">
        <w:rPr>
          <w:rFonts w:ascii="Times New Roman" w:hAnsi="Times New Roman" w:cs="Times New Roman"/>
          <w:sz w:val="20"/>
          <w:szCs w:val="20"/>
        </w:rPr>
        <w:t>ою</w:t>
      </w:r>
      <w:proofErr w:type="spellEnd"/>
      <w:r w:rsidRPr="00673548">
        <w:rPr>
          <w:rFonts w:ascii="Times New Roman" w:hAnsi="Times New Roman" w:cs="Times New Roman"/>
          <w:sz w:val="20"/>
          <w:szCs w:val="20"/>
        </w:rPr>
        <w:t xml:space="preserve"> отклонениях фактических значений показателей от значений, установленных муниципальным заданием, причинах, повлиявших на отклонение и пр.), копии </w:t>
      </w:r>
      <w:proofErr w:type="gramStart"/>
      <w:r w:rsidRPr="00673548">
        <w:rPr>
          <w:rFonts w:ascii="Times New Roman" w:hAnsi="Times New Roman" w:cs="Times New Roman"/>
          <w:sz w:val="20"/>
          <w:szCs w:val="20"/>
        </w:rPr>
        <w:t>документов</w:t>
      </w:r>
      <w:proofErr w:type="gramEnd"/>
      <w:r w:rsidRPr="00673548">
        <w:rPr>
          <w:rFonts w:ascii="Times New Roman" w:hAnsi="Times New Roman" w:cs="Times New Roman"/>
          <w:sz w:val="20"/>
          <w:szCs w:val="20"/>
        </w:rPr>
        <w:t xml:space="preserve"> подтверждающие данные, указанные в отчёте, заверенные подписью руководителя учреждения.</w:t>
      </w:r>
    </w:p>
    <w:p w:rsidR="00C0706E" w:rsidRPr="00673548" w:rsidRDefault="00C0706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0706E" w:rsidRPr="00622DBC" w:rsidRDefault="00C0706E" w:rsidP="00202577">
      <w:pPr>
        <w:pStyle w:val="ConsPlusNormal"/>
        <w:rPr>
          <w:rFonts w:ascii="Times New Roman" w:hAnsi="Times New Roman" w:cs="Times New Roman"/>
        </w:rPr>
      </w:pPr>
      <w:r w:rsidRPr="00673548">
        <w:rPr>
          <w:rFonts w:ascii="Times New Roman" w:hAnsi="Times New Roman" w:cs="Times New Roman"/>
          <w:sz w:val="20"/>
          <w:szCs w:val="20"/>
        </w:rPr>
        <w:t>6. Иная информация, необходимая для исполнения муниципального задания (</w:t>
      </w:r>
      <w:proofErr w:type="gramStart"/>
      <w:r w:rsidRPr="00673548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673548">
        <w:rPr>
          <w:rFonts w:ascii="Times New Roman" w:hAnsi="Times New Roman" w:cs="Times New Roman"/>
          <w:sz w:val="20"/>
          <w:szCs w:val="20"/>
        </w:rPr>
        <w:t xml:space="preserve"> исполнением муниципального задания)- по мере необходимости может быть запрошена информация (документы) необходимая для осуществления контроля за исполнением</w:t>
      </w:r>
      <w:r>
        <w:rPr>
          <w:rFonts w:ascii="Times New Roman" w:hAnsi="Times New Roman" w:cs="Times New Roman"/>
        </w:rPr>
        <w:t xml:space="preserve"> муниципального задания.</w:t>
      </w:r>
    </w:p>
    <w:p w:rsidR="00C0706E" w:rsidRDefault="00C0706E" w:rsidP="002025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0" w:name="_GoBack"/>
      <w:bookmarkEnd w:id="20"/>
    </w:p>
    <w:p w:rsidR="00C0706E" w:rsidRPr="00F17DA1" w:rsidRDefault="00C0706E" w:rsidP="00F17DA1">
      <w:pPr>
        <w:rPr>
          <w:rFonts w:cs="Times New Roman"/>
        </w:rPr>
      </w:pPr>
    </w:p>
    <w:p w:rsidR="00C0706E" w:rsidRPr="00F17DA1" w:rsidRDefault="00C0706E" w:rsidP="00F17DA1">
      <w:pPr>
        <w:rPr>
          <w:rFonts w:cs="Times New Roman"/>
        </w:rPr>
      </w:pPr>
    </w:p>
    <w:p w:rsidR="00C0706E" w:rsidRDefault="00C0706E" w:rsidP="00F17DA1">
      <w:pPr>
        <w:rPr>
          <w:rFonts w:cs="Times New Roman"/>
        </w:rPr>
      </w:pPr>
    </w:p>
    <w:p w:rsidR="00C0706E" w:rsidRDefault="00C0706E" w:rsidP="00F17DA1">
      <w:pPr>
        <w:tabs>
          <w:tab w:val="left" w:pos="1185"/>
        </w:tabs>
        <w:rPr>
          <w:rFonts w:cs="Times New Roman"/>
        </w:rPr>
      </w:pPr>
      <w:r>
        <w:rPr>
          <w:rFonts w:cs="Times New Roman"/>
        </w:rPr>
        <w:tab/>
      </w:r>
    </w:p>
    <w:p w:rsidR="00C0706E" w:rsidRDefault="00C0706E" w:rsidP="00F17DA1">
      <w:pPr>
        <w:rPr>
          <w:rFonts w:cs="Times New Roman"/>
        </w:rPr>
      </w:pPr>
    </w:p>
    <w:p w:rsidR="00C0706E" w:rsidRPr="00F17DA1" w:rsidRDefault="00C0706E" w:rsidP="00F17DA1">
      <w:pPr>
        <w:rPr>
          <w:rFonts w:cs="Times New Roman"/>
        </w:rPr>
        <w:sectPr w:rsidR="00C0706E" w:rsidRPr="00F17DA1" w:rsidSect="00622DBC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C0706E" w:rsidRPr="006B0327" w:rsidRDefault="00C0706E">
      <w:pPr>
        <w:pStyle w:val="ConsPlusNormal"/>
        <w:jc w:val="right"/>
        <w:rPr>
          <w:rFonts w:ascii="Times New Roman" w:hAnsi="Times New Roman" w:cs="Times New Roman"/>
        </w:rPr>
      </w:pPr>
      <w:r w:rsidRPr="006B0327">
        <w:rPr>
          <w:rFonts w:ascii="Times New Roman" w:hAnsi="Times New Roman" w:cs="Times New Roman"/>
        </w:rPr>
        <w:lastRenderedPageBreak/>
        <w:t>Приложение 4</w:t>
      </w:r>
    </w:p>
    <w:p w:rsidR="00C0706E" w:rsidRPr="006B0327" w:rsidRDefault="00C0706E">
      <w:pPr>
        <w:pStyle w:val="ConsPlusNormal"/>
        <w:jc w:val="right"/>
        <w:rPr>
          <w:rFonts w:ascii="Times New Roman" w:hAnsi="Times New Roman" w:cs="Times New Roman"/>
        </w:rPr>
      </w:pPr>
      <w:r w:rsidRPr="006B0327">
        <w:rPr>
          <w:rFonts w:ascii="Times New Roman" w:hAnsi="Times New Roman" w:cs="Times New Roman"/>
        </w:rPr>
        <w:t>к Порядку формирования и финансового</w:t>
      </w:r>
    </w:p>
    <w:p w:rsidR="00C0706E" w:rsidRPr="006B0327" w:rsidRDefault="00C0706E">
      <w:pPr>
        <w:pStyle w:val="ConsPlusNormal"/>
        <w:jc w:val="right"/>
        <w:rPr>
          <w:rFonts w:ascii="Times New Roman" w:hAnsi="Times New Roman" w:cs="Times New Roman"/>
        </w:rPr>
      </w:pPr>
      <w:r w:rsidRPr="006B0327">
        <w:rPr>
          <w:rFonts w:ascii="Times New Roman" w:hAnsi="Times New Roman" w:cs="Times New Roman"/>
        </w:rPr>
        <w:t>обеспечения выполнения муниципального</w:t>
      </w:r>
    </w:p>
    <w:p w:rsidR="00C0706E" w:rsidRPr="006B0327" w:rsidRDefault="00C0706E">
      <w:pPr>
        <w:pStyle w:val="ConsPlusNormal"/>
        <w:jc w:val="right"/>
        <w:rPr>
          <w:rFonts w:ascii="Times New Roman" w:hAnsi="Times New Roman" w:cs="Times New Roman"/>
        </w:rPr>
      </w:pPr>
      <w:r w:rsidRPr="006B0327">
        <w:rPr>
          <w:rFonts w:ascii="Times New Roman" w:hAnsi="Times New Roman" w:cs="Times New Roman"/>
        </w:rPr>
        <w:t>задания на оказание муниципальных услуг</w:t>
      </w:r>
    </w:p>
    <w:p w:rsidR="00C0706E" w:rsidRPr="006B0327" w:rsidRDefault="00C0706E">
      <w:pPr>
        <w:pStyle w:val="ConsPlusNormal"/>
        <w:jc w:val="right"/>
        <w:rPr>
          <w:rFonts w:ascii="Times New Roman" w:hAnsi="Times New Roman" w:cs="Times New Roman"/>
        </w:rPr>
      </w:pPr>
      <w:r w:rsidRPr="006B0327">
        <w:rPr>
          <w:rFonts w:ascii="Times New Roman" w:hAnsi="Times New Roman" w:cs="Times New Roman"/>
        </w:rPr>
        <w:t xml:space="preserve">(выполнение работ) </w:t>
      </w:r>
      <w:proofErr w:type="gramStart"/>
      <w:r w:rsidRPr="006B0327">
        <w:rPr>
          <w:rFonts w:ascii="Times New Roman" w:hAnsi="Times New Roman" w:cs="Times New Roman"/>
        </w:rPr>
        <w:t>муниципальными</w:t>
      </w:r>
      <w:proofErr w:type="gramEnd"/>
    </w:p>
    <w:p w:rsidR="00C0706E" w:rsidRPr="006B0327" w:rsidRDefault="00C0706E">
      <w:pPr>
        <w:pStyle w:val="ConsPlusNormal"/>
        <w:jc w:val="right"/>
        <w:rPr>
          <w:rFonts w:ascii="Times New Roman" w:hAnsi="Times New Roman" w:cs="Times New Roman"/>
        </w:rPr>
      </w:pPr>
      <w:r w:rsidRPr="006B0327">
        <w:rPr>
          <w:rFonts w:ascii="Times New Roman" w:hAnsi="Times New Roman" w:cs="Times New Roman"/>
        </w:rPr>
        <w:t>учреждениями Старицкого района Тверской области</w:t>
      </w:r>
    </w:p>
    <w:p w:rsidR="00C0706E" w:rsidRDefault="00C0706E" w:rsidP="00C96C6E">
      <w:pPr>
        <w:pStyle w:val="ConsPlusNonformat"/>
        <w:jc w:val="right"/>
        <w:rPr>
          <w:rFonts w:ascii="Times New Roman" w:hAnsi="Times New Roman" w:cs="Times New Roman"/>
        </w:rPr>
      </w:pPr>
    </w:p>
    <w:p w:rsidR="00C0706E" w:rsidRPr="006B0327" w:rsidRDefault="00C0706E" w:rsidP="00C96C6E">
      <w:pPr>
        <w:pStyle w:val="ConsPlusNonformat"/>
        <w:jc w:val="right"/>
        <w:rPr>
          <w:rFonts w:ascii="Times New Roman" w:hAnsi="Times New Roman" w:cs="Times New Roman"/>
        </w:rPr>
      </w:pPr>
      <w:r w:rsidRPr="006B0327">
        <w:rPr>
          <w:rFonts w:ascii="Times New Roman" w:hAnsi="Times New Roman" w:cs="Times New Roman"/>
        </w:rPr>
        <w:t xml:space="preserve">СОГЛАСОВАНО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6B0327">
        <w:rPr>
          <w:rFonts w:ascii="Times New Roman" w:hAnsi="Times New Roman" w:cs="Times New Roman"/>
        </w:rPr>
        <w:t>УТВЕРЖДАЮ</w:t>
      </w:r>
    </w:p>
    <w:p w:rsidR="00C0706E" w:rsidRPr="006B0327" w:rsidRDefault="00C0706E" w:rsidP="00C96C6E">
      <w:pPr>
        <w:pStyle w:val="ConsPlusNonformat"/>
        <w:jc w:val="right"/>
        <w:rPr>
          <w:rFonts w:ascii="Times New Roman" w:hAnsi="Times New Roman" w:cs="Times New Roman"/>
        </w:rPr>
      </w:pPr>
    </w:p>
    <w:p w:rsidR="00C0706E" w:rsidRPr="006B0327" w:rsidRDefault="00C0706E" w:rsidP="00C96C6E">
      <w:pPr>
        <w:pStyle w:val="ConsPlusNonformat"/>
        <w:jc w:val="right"/>
        <w:rPr>
          <w:rFonts w:ascii="Times New Roman" w:hAnsi="Times New Roman" w:cs="Times New Roman"/>
        </w:rPr>
      </w:pPr>
      <w:r w:rsidRPr="006B0327">
        <w:rPr>
          <w:rFonts w:ascii="Times New Roman" w:hAnsi="Times New Roman" w:cs="Times New Roman"/>
        </w:rPr>
        <w:t>___________________________________     ___________________________________</w:t>
      </w:r>
    </w:p>
    <w:p w:rsidR="00C0706E" w:rsidRPr="006B0327" w:rsidRDefault="00C0706E" w:rsidP="00C96C6E">
      <w:pPr>
        <w:pStyle w:val="ConsPlusNonformat"/>
        <w:jc w:val="right"/>
        <w:rPr>
          <w:rFonts w:ascii="Times New Roman" w:hAnsi="Times New Roman" w:cs="Times New Roman"/>
        </w:rPr>
      </w:pPr>
      <w:r w:rsidRPr="006B0327">
        <w:rPr>
          <w:rFonts w:ascii="Times New Roman" w:hAnsi="Times New Roman" w:cs="Times New Roman"/>
        </w:rPr>
        <w:t xml:space="preserve">наименование должности руководителя    </w:t>
      </w:r>
      <w:r>
        <w:rPr>
          <w:rFonts w:ascii="Times New Roman" w:hAnsi="Times New Roman" w:cs="Times New Roman"/>
        </w:rPr>
        <w:t xml:space="preserve">     </w:t>
      </w:r>
      <w:r w:rsidRPr="006B0327">
        <w:rPr>
          <w:rFonts w:ascii="Times New Roman" w:hAnsi="Times New Roman" w:cs="Times New Roman"/>
        </w:rPr>
        <w:t xml:space="preserve"> наименование должности руководителя</w:t>
      </w:r>
    </w:p>
    <w:p w:rsidR="00C0706E" w:rsidRPr="006B0327" w:rsidRDefault="00C0706E" w:rsidP="00A01E6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6B0327">
        <w:rPr>
          <w:rFonts w:ascii="Times New Roman" w:hAnsi="Times New Roman" w:cs="Times New Roman"/>
        </w:rPr>
        <w:t xml:space="preserve">органа местного самоуправления,          </w:t>
      </w:r>
      <w:r>
        <w:rPr>
          <w:rFonts w:ascii="Times New Roman" w:hAnsi="Times New Roman" w:cs="Times New Roman"/>
        </w:rPr>
        <w:t xml:space="preserve">          </w:t>
      </w:r>
      <w:r w:rsidRPr="006B0327">
        <w:rPr>
          <w:rFonts w:ascii="Times New Roman" w:hAnsi="Times New Roman" w:cs="Times New Roman"/>
        </w:rPr>
        <w:t>муниципального учреждения</w:t>
      </w:r>
    </w:p>
    <w:p w:rsidR="00C0706E" w:rsidRPr="006B0327" w:rsidRDefault="00C0706E" w:rsidP="00A01E6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6B0327">
        <w:rPr>
          <w:rFonts w:ascii="Times New Roman" w:hAnsi="Times New Roman" w:cs="Times New Roman"/>
        </w:rPr>
        <w:t>осуществляющего функции и полномочия</w:t>
      </w:r>
    </w:p>
    <w:p w:rsidR="00C0706E" w:rsidRPr="006B0327" w:rsidRDefault="00C0706E" w:rsidP="00A01E6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6B0327">
        <w:rPr>
          <w:rFonts w:ascii="Times New Roman" w:hAnsi="Times New Roman" w:cs="Times New Roman"/>
        </w:rPr>
        <w:t xml:space="preserve">учредителя муниципального учреждения </w:t>
      </w:r>
    </w:p>
    <w:p w:rsidR="00C0706E" w:rsidRPr="006B0327" w:rsidRDefault="00C0706E" w:rsidP="00C96C6E">
      <w:pPr>
        <w:pStyle w:val="ConsPlusNonformat"/>
        <w:jc w:val="right"/>
        <w:rPr>
          <w:rFonts w:ascii="Times New Roman" w:hAnsi="Times New Roman" w:cs="Times New Roman"/>
        </w:rPr>
      </w:pPr>
      <w:r w:rsidRPr="006B0327">
        <w:rPr>
          <w:rFonts w:ascii="Times New Roman" w:hAnsi="Times New Roman" w:cs="Times New Roman"/>
        </w:rPr>
        <w:t>___________________________________     ___________________________________</w:t>
      </w:r>
    </w:p>
    <w:p w:rsidR="00C0706E" w:rsidRPr="006B0327" w:rsidRDefault="00C0706E" w:rsidP="00C96C6E">
      <w:pPr>
        <w:pStyle w:val="ConsPlusNonformat"/>
        <w:jc w:val="right"/>
        <w:rPr>
          <w:rFonts w:ascii="Times New Roman" w:hAnsi="Times New Roman" w:cs="Times New Roman"/>
        </w:rPr>
      </w:pPr>
      <w:r w:rsidRPr="006B0327">
        <w:rPr>
          <w:rFonts w:ascii="Times New Roman" w:hAnsi="Times New Roman" w:cs="Times New Roman"/>
        </w:rPr>
        <w:t xml:space="preserve">  подпись    расшифровка подписи         </w:t>
      </w:r>
      <w:r>
        <w:rPr>
          <w:rFonts w:ascii="Times New Roman" w:hAnsi="Times New Roman" w:cs="Times New Roman"/>
        </w:rPr>
        <w:t xml:space="preserve">            </w:t>
      </w:r>
      <w:r w:rsidRPr="006B0327">
        <w:rPr>
          <w:rFonts w:ascii="Times New Roman" w:hAnsi="Times New Roman" w:cs="Times New Roman"/>
        </w:rPr>
        <w:t xml:space="preserve"> подпись    расшифровка подписи</w:t>
      </w:r>
    </w:p>
    <w:p w:rsidR="00C0706E" w:rsidRPr="006B0327" w:rsidRDefault="00C0706E" w:rsidP="00C96C6E">
      <w:pPr>
        <w:pStyle w:val="ConsPlusNonformat"/>
        <w:jc w:val="right"/>
        <w:rPr>
          <w:rFonts w:ascii="Times New Roman" w:hAnsi="Times New Roman" w:cs="Times New Roman"/>
        </w:rPr>
      </w:pPr>
    </w:p>
    <w:p w:rsidR="00C0706E" w:rsidRPr="006B0327" w:rsidRDefault="00C0706E" w:rsidP="00C96C6E">
      <w:pPr>
        <w:pStyle w:val="ConsPlusNonformat"/>
        <w:jc w:val="right"/>
        <w:rPr>
          <w:rFonts w:ascii="Times New Roman" w:hAnsi="Times New Roman" w:cs="Times New Roman"/>
        </w:rPr>
      </w:pPr>
      <w:r w:rsidRPr="006B0327">
        <w:rPr>
          <w:rFonts w:ascii="Times New Roman" w:hAnsi="Times New Roman" w:cs="Times New Roman"/>
        </w:rPr>
        <w:t xml:space="preserve">"___" ______________ 20___ г.           </w:t>
      </w:r>
      <w:r>
        <w:rPr>
          <w:rFonts w:ascii="Times New Roman" w:hAnsi="Times New Roman" w:cs="Times New Roman"/>
        </w:rPr>
        <w:t xml:space="preserve">              </w:t>
      </w:r>
      <w:r w:rsidRPr="006B0327">
        <w:rPr>
          <w:rFonts w:ascii="Times New Roman" w:hAnsi="Times New Roman" w:cs="Times New Roman"/>
        </w:rPr>
        <w:t xml:space="preserve"> "___" ______________ 20___ г.</w:t>
      </w:r>
    </w:p>
    <w:p w:rsidR="00C0706E" w:rsidRPr="006B0327" w:rsidRDefault="00C0706E">
      <w:pPr>
        <w:pStyle w:val="ConsPlusNormal"/>
        <w:jc w:val="both"/>
        <w:rPr>
          <w:rFonts w:ascii="Times New Roman" w:hAnsi="Times New Roman" w:cs="Times New Roman"/>
        </w:rPr>
      </w:pPr>
    </w:p>
    <w:p w:rsidR="00C0706E" w:rsidRPr="00D246FE" w:rsidRDefault="00C070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515"/>
      <w:bookmarkEnd w:id="21"/>
      <w:r w:rsidRPr="00D246FE"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</w:t>
      </w:r>
    </w:p>
    <w:p w:rsidR="00C0706E" w:rsidRPr="00D246FE" w:rsidRDefault="00C070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6F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0706E" w:rsidRPr="00C96C6E" w:rsidRDefault="00C0706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C96C6E">
        <w:rPr>
          <w:rFonts w:ascii="Times New Roman" w:hAnsi="Times New Roman" w:cs="Times New Roman"/>
          <w:sz w:val="20"/>
          <w:szCs w:val="20"/>
        </w:rPr>
        <w:t>(наименование муниципального учреждения Старицкого района Тверской области)</w:t>
      </w:r>
    </w:p>
    <w:p w:rsidR="00C0706E" w:rsidRPr="00D246FE" w:rsidRDefault="00C070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6FE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proofErr w:type="gramStart"/>
      <w:r w:rsidRPr="00D246F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46FE">
        <w:rPr>
          <w:rFonts w:ascii="Times New Roman" w:hAnsi="Times New Roman" w:cs="Times New Roman"/>
          <w:sz w:val="24"/>
          <w:szCs w:val="24"/>
        </w:rPr>
        <w:t xml:space="preserve"> _____________ по _______________</w:t>
      </w:r>
    </w:p>
    <w:p w:rsidR="00C0706E" w:rsidRPr="00D246FE" w:rsidRDefault="00C070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6FE">
        <w:rPr>
          <w:rFonts w:ascii="Times New Roman" w:hAnsi="Times New Roman" w:cs="Times New Roman"/>
          <w:sz w:val="24"/>
          <w:szCs w:val="24"/>
        </w:rPr>
        <w:t>(6 месяцев, 9 месяцев, год)</w:t>
      </w:r>
    </w:p>
    <w:p w:rsidR="00C0706E" w:rsidRPr="00D246FE" w:rsidRDefault="00C07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06E" w:rsidRPr="00D246FE" w:rsidRDefault="00C070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522"/>
      <w:bookmarkEnd w:id="22"/>
      <w:r w:rsidRPr="00D246FE">
        <w:rPr>
          <w:rFonts w:ascii="Times New Roman" w:hAnsi="Times New Roman" w:cs="Times New Roman"/>
          <w:sz w:val="24"/>
          <w:szCs w:val="24"/>
        </w:rPr>
        <w:t>Часть I. Финансовое обеспечение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6FE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tbl>
      <w:tblPr>
        <w:tblW w:w="1485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51"/>
        <w:gridCol w:w="2098"/>
        <w:gridCol w:w="2551"/>
        <w:gridCol w:w="2268"/>
        <w:gridCol w:w="1984"/>
      </w:tblGrid>
      <w:tr w:rsidR="00C0706E" w:rsidRPr="00DE58C0">
        <w:tc>
          <w:tcPr>
            <w:tcW w:w="567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C0706E" w:rsidRPr="00D246FE" w:rsidRDefault="00C0706E" w:rsidP="00D24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 xml:space="preserve">Сумма субсидии на финансовое обеспечение выполнения муниципального задания, перечисленная на лицевой счет муниципального 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Старицкого района </w:t>
            </w: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Тверской области за отчетный период (без учета остатков предыдущих периодов) за отчетный финансовый год, руб.</w:t>
            </w:r>
          </w:p>
        </w:tc>
        <w:tc>
          <w:tcPr>
            <w:tcW w:w="2551" w:type="dxa"/>
          </w:tcPr>
          <w:p w:rsidR="00C0706E" w:rsidRPr="00D246FE" w:rsidRDefault="00C0706E" w:rsidP="00D24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 xml:space="preserve">Объем доходов от оказания муниципальным учреждением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Старицкого района </w:t>
            </w: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Тверской области муниципальных услуг (выполнения работ) за плату для физических и (или) юридических лиц в пределах муниципального задания за отчетный финансовый год, руб.</w:t>
            </w:r>
          </w:p>
        </w:tc>
        <w:tc>
          <w:tcPr>
            <w:tcW w:w="2098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Разрешенный к использованию остаток субсидии на выполнение муниципального задания за отчетный финансовый год, руб.</w:t>
            </w:r>
          </w:p>
        </w:tc>
        <w:tc>
          <w:tcPr>
            <w:tcW w:w="2551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 xml:space="preserve">Кассовый расход муниципального 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Старицкого района </w:t>
            </w: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Тверской области на оказание муниципальных услуг (выполнение работ) (в том числе за счет остатков субсидии предыдущих периодов) за отчетный финансовый год, руб.</w:t>
            </w:r>
          </w:p>
        </w:tc>
        <w:tc>
          <w:tcPr>
            <w:tcW w:w="2268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Индекс освоения финансовых средств</w:t>
            </w:r>
          </w:p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46FE">
              <w:rPr>
                <w:rFonts w:ascii="Times New Roman" w:hAnsi="Times New Roman" w:cs="Times New Roman"/>
                <w:sz w:val="20"/>
                <w:szCs w:val="20"/>
              </w:rPr>
              <w:t xml:space="preserve">(гр. 6 = </w:t>
            </w:r>
            <w:hyperlink w:anchor="P1537" w:history="1">
              <w:r w:rsidRPr="00D246F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5</w:t>
              </w:r>
            </w:hyperlink>
            <w:r w:rsidRPr="00D246FE">
              <w:rPr>
                <w:rFonts w:ascii="Times New Roman" w:hAnsi="Times New Roman" w:cs="Times New Roman"/>
                <w:sz w:val="20"/>
                <w:szCs w:val="20"/>
              </w:rPr>
              <w:t xml:space="preserve"> / (</w:t>
            </w:r>
            <w:hyperlink w:anchor="P1534" w:history="1">
              <w:r w:rsidRPr="00D246F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2</w:t>
              </w:r>
            </w:hyperlink>
            <w:r w:rsidRPr="00D246FE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1535" w:history="1">
              <w:r w:rsidRPr="00D246F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3</w:t>
              </w:r>
            </w:hyperlink>
            <w:r w:rsidRPr="00D246FE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1536" w:history="1">
              <w:r w:rsidRPr="00D246F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4</w:t>
              </w:r>
            </w:hyperlink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proofErr w:type="gramStart"/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причин отклонения индекса освоения финансовых средств</w:t>
            </w:r>
            <w:proofErr w:type="gramEnd"/>
            <w:r w:rsidRPr="00D246FE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</w:p>
        </w:tc>
      </w:tr>
      <w:tr w:rsidR="00C0706E" w:rsidRPr="00DE58C0">
        <w:tc>
          <w:tcPr>
            <w:tcW w:w="567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P1534"/>
            <w:bookmarkEnd w:id="23"/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P1535"/>
            <w:bookmarkEnd w:id="24"/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P1536"/>
            <w:bookmarkEnd w:id="25"/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P1537"/>
            <w:bookmarkEnd w:id="26"/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706E" w:rsidRPr="00DE58C0">
        <w:tc>
          <w:tcPr>
            <w:tcW w:w="56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706E" w:rsidRPr="00D246FE" w:rsidRDefault="00C0706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0706E" w:rsidRPr="006B0327" w:rsidRDefault="00C070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1548"/>
      <w:bookmarkEnd w:id="27"/>
      <w:r w:rsidRPr="006B0327">
        <w:rPr>
          <w:rFonts w:ascii="Times New Roman" w:hAnsi="Times New Roman" w:cs="Times New Roman"/>
          <w:sz w:val="24"/>
          <w:szCs w:val="24"/>
        </w:rPr>
        <w:t>Часть II. Достижение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327">
        <w:rPr>
          <w:rFonts w:ascii="Times New Roman" w:hAnsi="Times New Roman" w:cs="Times New Roman"/>
          <w:sz w:val="24"/>
          <w:szCs w:val="24"/>
        </w:rPr>
        <w:t>муниципальных услуг, выполнения работ</w:t>
      </w:r>
    </w:p>
    <w:tbl>
      <w:tblPr>
        <w:tblW w:w="163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1757"/>
        <w:gridCol w:w="1786"/>
        <w:gridCol w:w="993"/>
        <w:gridCol w:w="1531"/>
        <w:gridCol w:w="1587"/>
        <w:gridCol w:w="992"/>
        <w:gridCol w:w="2098"/>
        <w:gridCol w:w="1162"/>
        <w:gridCol w:w="1276"/>
        <w:gridCol w:w="1276"/>
      </w:tblGrid>
      <w:tr w:rsidR="00C0706E" w:rsidRPr="00DE58C0">
        <w:tc>
          <w:tcPr>
            <w:tcW w:w="567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7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1757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(работы))</w:t>
            </w:r>
            <w:proofErr w:type="gramEnd"/>
          </w:p>
        </w:tc>
        <w:tc>
          <w:tcPr>
            <w:tcW w:w="1786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муниципальной услуги, наименование работы</w:t>
            </w:r>
          </w:p>
        </w:tc>
        <w:tc>
          <w:tcPr>
            <w:tcW w:w="993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показателя муниципальной услуги, выполнения работы</w:t>
            </w:r>
          </w:p>
        </w:tc>
        <w:tc>
          <w:tcPr>
            <w:tcW w:w="1531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Годовое значение показателя объема муниципальной услуги, предусмотренное муниципальным заданием, отметка о выполнении работы</w:t>
            </w:r>
          </w:p>
        </w:tc>
        <w:tc>
          <w:tcPr>
            <w:tcW w:w="1587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объема муниципальной услуги (отметка о выполнении работы), достигнутое в отчетном периоде</w:t>
            </w:r>
          </w:p>
        </w:tc>
        <w:tc>
          <w:tcPr>
            <w:tcW w:w="992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Индекс достижения показателей объема муниципальной услуги, выполнения работы (</w:t>
            </w:r>
            <w:hyperlink w:anchor="P1570" w:history="1">
              <w:r w:rsidRPr="00D246F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7</w:t>
              </w:r>
            </w:hyperlink>
            <w:r w:rsidRPr="00D246F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1569" w:history="1">
              <w:r w:rsidRPr="00D246F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C0706E" w:rsidRPr="00D246FE" w:rsidRDefault="00C0706E" w:rsidP="003440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оказание муниципальной услуги (выполнения работы) согласно муниципальному заданию (без учета затрат на содержание муниципального имущества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Старицкого района </w:t>
            </w: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Тверской области)</w:t>
            </w:r>
          </w:p>
        </w:tc>
        <w:tc>
          <w:tcPr>
            <w:tcW w:w="1162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Вес показателя в общем объеме муниципальных услуг (работ) в рамках муниципального задания</w:t>
            </w:r>
          </w:p>
          <w:p w:rsidR="00C0706E" w:rsidRPr="00D246FE" w:rsidRDefault="00711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-16"/>
                <w:sz w:val="20"/>
                <w:szCs w:val="20"/>
              </w:rPr>
              <w:pict>
                <v:shape id="_x0000_i1025" style="width:43.55pt;height:23.6pt" coordsize="" o:spt="100" adj="0,,0" path="" stroked="f">
                  <v:stroke joinstyle="miter"/>
                  <v:imagedata r:id="rId7" o:title=""/>
                  <v:formulas/>
                  <v:path o:connecttype="segments" textboxrect="3163,3163,18437,18437"/>
                </v:shape>
              </w:pict>
            </w:r>
          </w:p>
        </w:tc>
        <w:tc>
          <w:tcPr>
            <w:tcW w:w="1276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Итоговое выполнение муниципального задания с учетом веса показателя объема муниципальных услуг, выполнения работ</w:t>
            </w:r>
          </w:p>
        </w:tc>
        <w:tc>
          <w:tcPr>
            <w:tcW w:w="1276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показателя объема муниципальных услуг, выполнения работ от запланированного значения</w:t>
            </w:r>
          </w:p>
        </w:tc>
      </w:tr>
      <w:tr w:rsidR="00C0706E" w:rsidRPr="00DE58C0">
        <w:tc>
          <w:tcPr>
            <w:tcW w:w="567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7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6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P1569"/>
            <w:bookmarkEnd w:id="28"/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7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P1570"/>
            <w:bookmarkEnd w:id="29"/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8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2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0706E" w:rsidRPr="00DE58C0">
        <w:tc>
          <w:tcPr>
            <w:tcW w:w="567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Объем оказания муниципальной услуги 1</w:t>
            </w:r>
          </w:p>
        </w:tc>
        <w:tc>
          <w:tcPr>
            <w:tcW w:w="993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DE58C0">
        <w:tc>
          <w:tcPr>
            <w:tcW w:w="567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Объем оказания муниципальной услуги 2</w:t>
            </w:r>
          </w:p>
        </w:tc>
        <w:tc>
          <w:tcPr>
            <w:tcW w:w="993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706E" w:rsidRPr="00DE58C0" w:rsidRDefault="00C0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DE58C0">
        <w:tc>
          <w:tcPr>
            <w:tcW w:w="567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Объем оказания муниципальной услуги n</w:t>
            </w:r>
          </w:p>
        </w:tc>
        <w:tc>
          <w:tcPr>
            <w:tcW w:w="993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706E" w:rsidRPr="00DE58C0" w:rsidRDefault="00C0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DE58C0">
        <w:tc>
          <w:tcPr>
            <w:tcW w:w="567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1 "___________"</w:t>
            </w:r>
          </w:p>
        </w:tc>
        <w:tc>
          <w:tcPr>
            <w:tcW w:w="993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706E" w:rsidRPr="00DE58C0" w:rsidRDefault="00C0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DE58C0">
        <w:tc>
          <w:tcPr>
            <w:tcW w:w="567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D24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2 "___________"</w:t>
            </w:r>
          </w:p>
        </w:tc>
        <w:tc>
          <w:tcPr>
            <w:tcW w:w="993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706E" w:rsidRPr="00DE58C0" w:rsidRDefault="00C0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DE58C0">
        <w:tc>
          <w:tcPr>
            <w:tcW w:w="567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127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m "___________"</w:t>
            </w:r>
          </w:p>
        </w:tc>
        <w:tc>
          <w:tcPr>
            <w:tcW w:w="993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706E" w:rsidRPr="00DE58C0" w:rsidRDefault="00C0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706E" w:rsidRPr="00D246FE" w:rsidRDefault="00C0706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0706E" w:rsidRPr="006B0327" w:rsidRDefault="00C070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1644"/>
      <w:bookmarkEnd w:id="30"/>
      <w:r w:rsidRPr="006B0327">
        <w:rPr>
          <w:rFonts w:ascii="Times New Roman" w:hAnsi="Times New Roman" w:cs="Times New Roman"/>
          <w:sz w:val="24"/>
          <w:szCs w:val="24"/>
        </w:rPr>
        <w:t>Часть III. Оценка финансово-экономической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327">
        <w:rPr>
          <w:rFonts w:ascii="Times New Roman" w:hAnsi="Times New Roman" w:cs="Times New Roman"/>
          <w:sz w:val="24"/>
          <w:szCs w:val="24"/>
        </w:rPr>
        <w:t>реализации муниципального задания</w:t>
      </w:r>
    </w:p>
    <w:tbl>
      <w:tblPr>
        <w:tblW w:w="1508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670"/>
        <w:gridCol w:w="5245"/>
      </w:tblGrid>
      <w:tr w:rsidR="00C0706E" w:rsidRPr="00DE58C0">
        <w:tc>
          <w:tcPr>
            <w:tcW w:w="4173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Индекс достижения показателей объема муниципальных услуг, выполнения работ в отчетном периоде</w:t>
            </w:r>
          </w:p>
        </w:tc>
        <w:tc>
          <w:tcPr>
            <w:tcW w:w="5670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Индекс освоения объема субсидии на финансовое обеспечение выполнения муниципального задания в отчетном периоде</w:t>
            </w:r>
          </w:p>
        </w:tc>
        <w:tc>
          <w:tcPr>
            <w:tcW w:w="5245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Критерий финансово-экономической эффективности реализации муниципального задания в отчетном периоде,</w:t>
            </w:r>
          </w:p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 xml:space="preserve">гр. 3 = </w:t>
            </w:r>
            <w:hyperlink w:anchor="P1651" w:history="1">
              <w:r w:rsidRPr="00D246F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1</w:t>
              </w:r>
            </w:hyperlink>
            <w:r w:rsidRPr="00D246F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1652" w:history="1">
              <w:r w:rsidRPr="00D246F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2</w:t>
              </w:r>
            </w:hyperlink>
          </w:p>
        </w:tc>
      </w:tr>
      <w:tr w:rsidR="00C0706E" w:rsidRPr="00DE58C0">
        <w:tc>
          <w:tcPr>
            <w:tcW w:w="4173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P1651"/>
            <w:bookmarkEnd w:id="31"/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P1652"/>
            <w:bookmarkEnd w:id="32"/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706E" w:rsidRPr="00DE58C0">
        <w:tc>
          <w:tcPr>
            <w:tcW w:w="4173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706E" w:rsidRPr="00D246FE" w:rsidRDefault="00C0706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0706E" w:rsidRDefault="00C0706E" w:rsidP="00D62F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1658"/>
      <w:bookmarkEnd w:id="33"/>
      <w:r w:rsidRPr="006B0327">
        <w:rPr>
          <w:rFonts w:ascii="Times New Roman" w:hAnsi="Times New Roman" w:cs="Times New Roman"/>
          <w:sz w:val="24"/>
          <w:szCs w:val="24"/>
        </w:rPr>
        <w:t>Часть IV. Достижение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327">
        <w:rPr>
          <w:rFonts w:ascii="Times New Roman" w:hAnsi="Times New Roman" w:cs="Times New Roman"/>
          <w:sz w:val="24"/>
          <w:szCs w:val="24"/>
        </w:rPr>
        <w:t>муниципальной услуги (работы)</w:t>
      </w:r>
    </w:p>
    <w:tbl>
      <w:tblPr>
        <w:tblW w:w="1508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835"/>
        <w:gridCol w:w="1984"/>
        <w:gridCol w:w="1135"/>
        <w:gridCol w:w="1701"/>
        <w:gridCol w:w="1587"/>
        <w:gridCol w:w="1531"/>
        <w:gridCol w:w="1701"/>
        <w:gridCol w:w="1984"/>
      </w:tblGrid>
      <w:tr w:rsidR="00C0706E" w:rsidRPr="00DE58C0">
        <w:tc>
          <w:tcPr>
            <w:tcW w:w="629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качества муниципальной услуги (работы)</w:t>
            </w: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(работы))</w:t>
            </w:r>
            <w:proofErr w:type="gramEnd"/>
          </w:p>
        </w:tc>
        <w:tc>
          <w:tcPr>
            <w:tcW w:w="1135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показателей качества муниципальной услуги (работы)</w:t>
            </w:r>
          </w:p>
        </w:tc>
        <w:tc>
          <w:tcPr>
            <w:tcW w:w="1701" w:type="dxa"/>
          </w:tcPr>
          <w:p w:rsidR="00C0706E" w:rsidRPr="00D246FE" w:rsidRDefault="00C0706E" w:rsidP="003440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Нормативное значение показателя качества муниципальной услуги (работы), предусмотренное муниципальным заданием на отчетный период</w:t>
            </w:r>
          </w:p>
        </w:tc>
        <w:tc>
          <w:tcPr>
            <w:tcW w:w="1587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качества муниципальной услуги (работы), достигнутое в отчетном периоде</w:t>
            </w:r>
          </w:p>
        </w:tc>
        <w:tc>
          <w:tcPr>
            <w:tcW w:w="1531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 показателя качества муниципальной услуги (работы)</w:t>
            </w: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Индекс достижения планового значения показателей качества муниципальной услуги (работы) в отчетном периоде,</w:t>
            </w:r>
          </w:p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гр. 6 = гр. 5 / гр. 4</w:t>
            </w: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показателя качества муниципальной услуги (работы) от нормативного значения</w:t>
            </w:r>
          </w:p>
        </w:tc>
      </w:tr>
      <w:tr w:rsidR="00C0706E" w:rsidRPr="00DE58C0">
        <w:tc>
          <w:tcPr>
            <w:tcW w:w="629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0706E" w:rsidRPr="00DE58C0">
        <w:tc>
          <w:tcPr>
            <w:tcW w:w="629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ведомственного перечня муниципальных услуг (работ) муниципальной услуги и N 1</w:t>
            </w: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DE58C0">
        <w:tc>
          <w:tcPr>
            <w:tcW w:w="629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8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N 1</w:t>
            </w: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DE58C0">
        <w:tc>
          <w:tcPr>
            <w:tcW w:w="629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8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DE58C0">
        <w:tc>
          <w:tcPr>
            <w:tcW w:w="629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1.n</w:t>
            </w:r>
          </w:p>
        </w:tc>
        <w:tc>
          <w:tcPr>
            <w:tcW w:w="28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N </w:t>
            </w:r>
            <w:proofErr w:type="spellStart"/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DE58C0">
        <w:tc>
          <w:tcPr>
            <w:tcW w:w="629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8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DE58C0">
        <w:tc>
          <w:tcPr>
            <w:tcW w:w="629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8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ведомственного перечня муниципальных услуг (работ) муниципальной услуги N h</w:t>
            </w: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DE58C0">
        <w:tc>
          <w:tcPr>
            <w:tcW w:w="629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h.1</w:t>
            </w:r>
          </w:p>
        </w:tc>
        <w:tc>
          <w:tcPr>
            <w:tcW w:w="28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N 1</w:t>
            </w: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DE58C0">
        <w:tc>
          <w:tcPr>
            <w:tcW w:w="629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8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DE58C0">
        <w:tc>
          <w:tcPr>
            <w:tcW w:w="629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h.n</w:t>
            </w:r>
            <w:proofErr w:type="spellEnd"/>
          </w:p>
        </w:tc>
        <w:tc>
          <w:tcPr>
            <w:tcW w:w="28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N </w:t>
            </w:r>
            <w:proofErr w:type="spellStart"/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DE58C0">
        <w:tc>
          <w:tcPr>
            <w:tcW w:w="629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h + 1</w:t>
            </w:r>
          </w:p>
        </w:tc>
        <w:tc>
          <w:tcPr>
            <w:tcW w:w="28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ведомственного перечня муниципальных услуг (работ) работы N 1</w:t>
            </w: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DE58C0">
        <w:tc>
          <w:tcPr>
            <w:tcW w:w="629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h + 1.1</w:t>
            </w:r>
          </w:p>
        </w:tc>
        <w:tc>
          <w:tcPr>
            <w:tcW w:w="28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N 1</w:t>
            </w: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DE58C0">
        <w:tc>
          <w:tcPr>
            <w:tcW w:w="629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8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DE58C0">
        <w:tc>
          <w:tcPr>
            <w:tcW w:w="629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h + 1.n</w:t>
            </w:r>
          </w:p>
        </w:tc>
        <w:tc>
          <w:tcPr>
            <w:tcW w:w="28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N </w:t>
            </w:r>
            <w:proofErr w:type="spellStart"/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DE58C0">
        <w:tc>
          <w:tcPr>
            <w:tcW w:w="629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8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DE58C0">
        <w:tc>
          <w:tcPr>
            <w:tcW w:w="629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ведомственного перечня муниципальных услуг (работ) работы N s</w:t>
            </w: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DE58C0">
        <w:tc>
          <w:tcPr>
            <w:tcW w:w="629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s.1</w:t>
            </w:r>
          </w:p>
        </w:tc>
        <w:tc>
          <w:tcPr>
            <w:tcW w:w="28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N 1</w:t>
            </w: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DE58C0">
        <w:tc>
          <w:tcPr>
            <w:tcW w:w="629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8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DE58C0">
        <w:tc>
          <w:tcPr>
            <w:tcW w:w="629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s.n</w:t>
            </w:r>
            <w:proofErr w:type="spellEnd"/>
          </w:p>
        </w:tc>
        <w:tc>
          <w:tcPr>
            <w:tcW w:w="28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N </w:t>
            </w:r>
            <w:proofErr w:type="spellStart"/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6E" w:rsidRPr="00DE58C0">
        <w:tc>
          <w:tcPr>
            <w:tcW w:w="629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2835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</w:t>
            </w: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7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6E" w:rsidRPr="00D246FE" w:rsidRDefault="00C070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706E" w:rsidRPr="00D246FE" w:rsidRDefault="00C0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F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C0706E" w:rsidRPr="00BA1C83" w:rsidRDefault="00C0706E">
      <w:pPr>
        <w:rPr>
          <w:rFonts w:ascii="Times New Roman" w:hAnsi="Times New Roman" w:cs="Times New Roman"/>
        </w:rPr>
        <w:sectPr w:rsidR="00C0706E" w:rsidRPr="00BA1C83" w:rsidSect="00622DBC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C0706E" w:rsidRPr="00730921" w:rsidRDefault="00C0706E" w:rsidP="00B746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09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0706E" w:rsidRPr="00730921" w:rsidRDefault="00C0706E" w:rsidP="00B746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092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706E" w:rsidRPr="00730921" w:rsidRDefault="00C0706E" w:rsidP="00B746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0921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</w:p>
    <w:p w:rsidR="00C0706E" w:rsidRPr="00BA1C83" w:rsidRDefault="00C0706E" w:rsidP="00B746A4">
      <w:pPr>
        <w:pStyle w:val="ConsPlusNormal"/>
        <w:jc w:val="both"/>
        <w:rPr>
          <w:rFonts w:ascii="Times New Roman" w:hAnsi="Times New Roman" w:cs="Times New Roman"/>
        </w:rPr>
      </w:pPr>
      <w:r w:rsidRPr="00730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 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30921">
        <w:rPr>
          <w:rFonts w:ascii="Times New Roman" w:hAnsi="Times New Roman" w:cs="Times New Roman"/>
          <w:sz w:val="24"/>
          <w:szCs w:val="24"/>
        </w:rPr>
        <w:t xml:space="preserve"> сентября   2015 г. N</w:t>
      </w:r>
      <w:r>
        <w:rPr>
          <w:rFonts w:ascii="Times New Roman" w:hAnsi="Times New Roman" w:cs="Times New Roman"/>
          <w:sz w:val="24"/>
          <w:szCs w:val="24"/>
        </w:rPr>
        <w:t>349</w:t>
      </w:r>
      <w:r w:rsidRPr="0073092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0706E" w:rsidRDefault="00C0706E" w:rsidP="00850065">
      <w:pPr>
        <w:pStyle w:val="ConsPlusNormal"/>
        <w:jc w:val="center"/>
        <w:rPr>
          <w:rFonts w:ascii="Times New Roman" w:hAnsi="Times New Roman" w:cs="Times New Roman"/>
        </w:rPr>
      </w:pPr>
      <w:bookmarkStart w:id="34" w:name="P5493"/>
      <w:bookmarkEnd w:id="34"/>
    </w:p>
    <w:p w:rsidR="00C0706E" w:rsidRDefault="00C0706E" w:rsidP="00850065">
      <w:pPr>
        <w:pStyle w:val="ConsPlusNormal"/>
        <w:jc w:val="center"/>
        <w:rPr>
          <w:rFonts w:ascii="Times New Roman" w:hAnsi="Times New Roman" w:cs="Times New Roman"/>
        </w:rPr>
      </w:pPr>
    </w:p>
    <w:p w:rsidR="00C0706E" w:rsidRPr="00BA1C83" w:rsidRDefault="00C0706E" w:rsidP="00850065">
      <w:pPr>
        <w:pStyle w:val="ConsPlusNormal"/>
        <w:jc w:val="center"/>
        <w:rPr>
          <w:rFonts w:ascii="Times New Roman" w:hAnsi="Times New Roman" w:cs="Times New Roman"/>
        </w:rPr>
      </w:pPr>
      <w:r w:rsidRPr="00BA1C83">
        <w:rPr>
          <w:rFonts w:ascii="Times New Roman" w:hAnsi="Times New Roman" w:cs="Times New Roman"/>
        </w:rPr>
        <w:t>Порядок</w:t>
      </w:r>
    </w:p>
    <w:p w:rsidR="00C0706E" w:rsidRPr="00BA1C83" w:rsidRDefault="00C0706E" w:rsidP="00850065">
      <w:pPr>
        <w:pStyle w:val="ConsPlusNormal"/>
        <w:jc w:val="center"/>
        <w:rPr>
          <w:rFonts w:ascii="Times New Roman" w:hAnsi="Times New Roman" w:cs="Times New Roman"/>
        </w:rPr>
      </w:pPr>
      <w:r w:rsidRPr="00BA1C83">
        <w:rPr>
          <w:rFonts w:ascii="Times New Roman" w:hAnsi="Times New Roman" w:cs="Times New Roman"/>
        </w:rPr>
        <w:t xml:space="preserve">определения платы за оказание (выполнение) </w:t>
      </w:r>
      <w:proofErr w:type="gramStart"/>
      <w:r w:rsidRPr="00BA1C83">
        <w:rPr>
          <w:rFonts w:ascii="Times New Roman" w:hAnsi="Times New Roman" w:cs="Times New Roman"/>
        </w:rPr>
        <w:t>муниципальными</w:t>
      </w:r>
      <w:proofErr w:type="gramEnd"/>
    </w:p>
    <w:p w:rsidR="00C0706E" w:rsidRPr="00BA1C83" w:rsidRDefault="00C0706E" w:rsidP="00850065">
      <w:pPr>
        <w:pStyle w:val="ConsPlusNormal"/>
        <w:jc w:val="center"/>
        <w:rPr>
          <w:rFonts w:ascii="Times New Roman" w:hAnsi="Times New Roman" w:cs="Times New Roman"/>
        </w:rPr>
      </w:pPr>
      <w:r w:rsidRPr="00BA1C83">
        <w:rPr>
          <w:rFonts w:ascii="Times New Roman" w:hAnsi="Times New Roman" w:cs="Times New Roman"/>
        </w:rPr>
        <w:t xml:space="preserve">бюджетными учреждениями </w:t>
      </w:r>
      <w:r>
        <w:rPr>
          <w:rFonts w:ascii="Times New Roman" w:hAnsi="Times New Roman" w:cs="Times New Roman"/>
        </w:rPr>
        <w:t xml:space="preserve">Старицкого района </w:t>
      </w:r>
      <w:r w:rsidRPr="00BA1C83">
        <w:rPr>
          <w:rFonts w:ascii="Times New Roman" w:hAnsi="Times New Roman" w:cs="Times New Roman"/>
        </w:rPr>
        <w:t xml:space="preserve">Тверской области </w:t>
      </w:r>
      <w:proofErr w:type="gramStart"/>
      <w:r w:rsidRPr="00BA1C83">
        <w:rPr>
          <w:rFonts w:ascii="Times New Roman" w:hAnsi="Times New Roman" w:cs="Times New Roman"/>
        </w:rPr>
        <w:t>муниципальных</w:t>
      </w:r>
      <w:proofErr w:type="gramEnd"/>
    </w:p>
    <w:p w:rsidR="00C0706E" w:rsidRPr="00BA1C83" w:rsidRDefault="00C0706E" w:rsidP="00850065">
      <w:pPr>
        <w:pStyle w:val="ConsPlusNormal"/>
        <w:jc w:val="center"/>
        <w:rPr>
          <w:rFonts w:ascii="Times New Roman" w:hAnsi="Times New Roman" w:cs="Times New Roman"/>
        </w:rPr>
      </w:pPr>
      <w:r w:rsidRPr="00BA1C83">
        <w:rPr>
          <w:rFonts w:ascii="Times New Roman" w:hAnsi="Times New Roman" w:cs="Times New Roman"/>
        </w:rPr>
        <w:t>услуг (работ), относящихся к их основным видам деятельности</w:t>
      </w:r>
    </w:p>
    <w:p w:rsidR="00C0706E" w:rsidRPr="00BA1C83" w:rsidRDefault="00C0706E" w:rsidP="00850065">
      <w:pPr>
        <w:pStyle w:val="ConsPlusNormal"/>
        <w:jc w:val="both"/>
        <w:rPr>
          <w:rFonts w:ascii="Times New Roman" w:hAnsi="Times New Roman" w:cs="Times New Roman"/>
        </w:rPr>
      </w:pPr>
    </w:p>
    <w:p w:rsidR="00C0706E" w:rsidRPr="00BA1C83" w:rsidRDefault="00C0706E" w:rsidP="008500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1C83">
        <w:rPr>
          <w:rFonts w:ascii="Times New Roman" w:hAnsi="Times New Roman" w:cs="Times New Roman"/>
        </w:rPr>
        <w:t xml:space="preserve">1. Настоящий Порядок разработан в целях обеспечения унифицированных подходов к определению платы за оказание (выполнение) муниципальными бюджетными учреждениями </w:t>
      </w:r>
      <w:r>
        <w:rPr>
          <w:rFonts w:ascii="Times New Roman" w:hAnsi="Times New Roman" w:cs="Times New Roman"/>
        </w:rPr>
        <w:t xml:space="preserve">Старицкого района </w:t>
      </w:r>
      <w:r w:rsidRPr="00BA1C83">
        <w:rPr>
          <w:rFonts w:ascii="Times New Roman" w:hAnsi="Times New Roman" w:cs="Times New Roman"/>
        </w:rPr>
        <w:t xml:space="preserve">Тверской области (далее - муниципальное учреждение) муниципальных услуг (работ), относящихся в соответствии с их уставом </w:t>
      </w:r>
      <w:proofErr w:type="gramStart"/>
      <w:r w:rsidRPr="00BA1C83">
        <w:rPr>
          <w:rFonts w:ascii="Times New Roman" w:hAnsi="Times New Roman" w:cs="Times New Roman"/>
        </w:rPr>
        <w:t>к</w:t>
      </w:r>
      <w:proofErr w:type="gramEnd"/>
      <w:r w:rsidRPr="00BA1C83">
        <w:rPr>
          <w:rFonts w:ascii="Times New Roman" w:hAnsi="Times New Roman" w:cs="Times New Roman"/>
        </w:rPr>
        <w:t xml:space="preserve"> </w:t>
      </w:r>
      <w:proofErr w:type="gramStart"/>
      <w:r w:rsidRPr="00BA1C83">
        <w:rPr>
          <w:rFonts w:ascii="Times New Roman" w:hAnsi="Times New Roman" w:cs="Times New Roman"/>
        </w:rPr>
        <w:t>основным</w:t>
      </w:r>
      <w:proofErr w:type="gramEnd"/>
      <w:r w:rsidRPr="00BA1C83">
        <w:rPr>
          <w:rFonts w:ascii="Times New Roman" w:hAnsi="Times New Roman" w:cs="Times New Roman"/>
        </w:rPr>
        <w:t xml:space="preserve"> видам деятельности (далее - муниципальные услуги).</w:t>
      </w:r>
    </w:p>
    <w:p w:rsidR="00C0706E" w:rsidRPr="00BA1C83" w:rsidRDefault="00C0706E" w:rsidP="008500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1C83">
        <w:rPr>
          <w:rFonts w:ascii="Times New Roman" w:hAnsi="Times New Roman" w:cs="Times New Roman"/>
        </w:rPr>
        <w:t xml:space="preserve">2. </w:t>
      </w:r>
      <w:proofErr w:type="gramStart"/>
      <w:r w:rsidRPr="00BA1C83">
        <w:rPr>
          <w:rFonts w:ascii="Times New Roman" w:hAnsi="Times New Roman" w:cs="Times New Roman"/>
        </w:rPr>
        <w:t>Муниципальное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оказывать муниципальные услуги (выполнять работы), относящиеся к его основным видам деятельности, предусмотренным его уставо</w:t>
      </w:r>
      <w:r>
        <w:rPr>
          <w:rFonts w:ascii="Times New Roman" w:hAnsi="Times New Roman" w:cs="Times New Roman"/>
        </w:rPr>
        <w:t>м, в сферах образования</w:t>
      </w:r>
      <w:r w:rsidRPr="00BA1C83">
        <w:rPr>
          <w:rFonts w:ascii="Times New Roman" w:hAnsi="Times New Roman" w:cs="Times New Roman"/>
        </w:rPr>
        <w:t>, культуры, физической культуры и спорта, а также в иных сферах, для граждан и (или) юридических лиц за плату и на одинаковых при оказании одних</w:t>
      </w:r>
      <w:proofErr w:type="gramEnd"/>
      <w:r w:rsidRPr="00BA1C83">
        <w:rPr>
          <w:rFonts w:ascii="Times New Roman" w:hAnsi="Times New Roman" w:cs="Times New Roman"/>
        </w:rPr>
        <w:t xml:space="preserve"> и тех же услуг условиях.</w:t>
      </w:r>
    </w:p>
    <w:p w:rsidR="00C0706E" w:rsidRPr="00BA1C83" w:rsidRDefault="00C0706E" w:rsidP="008500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1C83">
        <w:rPr>
          <w:rFonts w:ascii="Times New Roman" w:hAnsi="Times New Roman" w:cs="Times New Roman"/>
        </w:rPr>
        <w:t xml:space="preserve">3. </w:t>
      </w:r>
      <w:proofErr w:type="gramStart"/>
      <w:r w:rsidRPr="00BA1C83">
        <w:rPr>
          <w:rFonts w:ascii="Times New Roman" w:hAnsi="Times New Roman" w:cs="Times New Roman"/>
        </w:rPr>
        <w:t xml:space="preserve">Муниципальное учреждение по согласованию с учредителем утверждает правовым актом размер платы за оказание муниципальных услуг (выполнение работ), определенной в соответствии с порядком расчета платы за оказание (выполнение) муниципальными бюджетными учреждениями </w:t>
      </w:r>
      <w:r>
        <w:rPr>
          <w:rFonts w:ascii="Times New Roman" w:hAnsi="Times New Roman" w:cs="Times New Roman"/>
        </w:rPr>
        <w:t xml:space="preserve">Старицкого района </w:t>
      </w:r>
      <w:r w:rsidRPr="00BA1C83">
        <w:rPr>
          <w:rFonts w:ascii="Times New Roman" w:hAnsi="Times New Roman" w:cs="Times New Roman"/>
        </w:rPr>
        <w:t xml:space="preserve">Тверской области муниципальных услуг (работ), утвержденным </w:t>
      </w:r>
      <w:r>
        <w:rPr>
          <w:rFonts w:ascii="Times New Roman" w:hAnsi="Times New Roman" w:cs="Times New Roman"/>
        </w:rPr>
        <w:t xml:space="preserve">учредителем </w:t>
      </w:r>
      <w:r w:rsidRPr="00BA1C83">
        <w:rPr>
          <w:rFonts w:ascii="Times New Roman" w:hAnsi="Times New Roman" w:cs="Times New Roman"/>
        </w:rPr>
        <w:t xml:space="preserve">в соответствии с </w:t>
      </w:r>
      <w:hyperlink w:anchor="P5501" w:history="1">
        <w:r w:rsidRPr="00BA1C83">
          <w:rPr>
            <w:rFonts w:ascii="Times New Roman" w:hAnsi="Times New Roman" w:cs="Times New Roman"/>
            <w:color w:val="0000FF"/>
          </w:rPr>
          <w:t>пунктами 4</w:t>
        </w:r>
      </w:hyperlink>
      <w:r w:rsidRPr="00BA1C83">
        <w:rPr>
          <w:rFonts w:ascii="Times New Roman" w:hAnsi="Times New Roman" w:cs="Times New Roman"/>
        </w:rPr>
        <w:t xml:space="preserve"> - </w:t>
      </w:r>
      <w:hyperlink w:anchor="P5509" w:history="1">
        <w:r>
          <w:rPr>
            <w:rFonts w:ascii="Times New Roman" w:hAnsi="Times New Roman" w:cs="Times New Roman"/>
            <w:color w:val="0000FF"/>
          </w:rPr>
          <w:t>6</w:t>
        </w:r>
      </w:hyperlink>
      <w:r w:rsidRPr="00BA1C83">
        <w:rPr>
          <w:rFonts w:ascii="Times New Roman" w:hAnsi="Times New Roman" w:cs="Times New Roman"/>
        </w:rPr>
        <w:t xml:space="preserve"> настоящего Порядка (далее - порядок расчета платы).</w:t>
      </w:r>
      <w:proofErr w:type="gramEnd"/>
    </w:p>
    <w:p w:rsidR="00C0706E" w:rsidRPr="00BA1C83" w:rsidRDefault="00C0706E" w:rsidP="008500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" w:name="P5501"/>
      <w:bookmarkEnd w:id="35"/>
      <w:r>
        <w:rPr>
          <w:rFonts w:ascii="Times New Roman" w:hAnsi="Times New Roman" w:cs="Times New Roman"/>
        </w:rPr>
        <w:t>4</w:t>
      </w:r>
      <w:r w:rsidRPr="00BA1C83">
        <w:rPr>
          <w:rFonts w:ascii="Times New Roman" w:hAnsi="Times New Roman" w:cs="Times New Roman"/>
        </w:rPr>
        <w:t>. Порядок расчета платы должен содержать:</w:t>
      </w:r>
    </w:p>
    <w:p w:rsidR="00C0706E" w:rsidRPr="00BA1C83" w:rsidRDefault="00C0706E" w:rsidP="008500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1C83">
        <w:rPr>
          <w:rFonts w:ascii="Times New Roman" w:hAnsi="Times New Roman" w:cs="Times New Roman"/>
        </w:rPr>
        <w:t>а) методику расчета размера платы;</w:t>
      </w:r>
    </w:p>
    <w:p w:rsidR="00C0706E" w:rsidRPr="00BA1C83" w:rsidRDefault="00C0706E" w:rsidP="008500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1C83">
        <w:rPr>
          <w:rFonts w:ascii="Times New Roman" w:hAnsi="Times New Roman" w:cs="Times New Roman"/>
        </w:rPr>
        <w:t>б) порядок корректировки размера платы за оказание (выполнение) муниципальным учреждением муниципальных услуг (работ);</w:t>
      </w:r>
    </w:p>
    <w:p w:rsidR="00C0706E" w:rsidRPr="00BA1C83" w:rsidRDefault="00C0706E" w:rsidP="008500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1C83">
        <w:rPr>
          <w:rFonts w:ascii="Times New Roman" w:hAnsi="Times New Roman" w:cs="Times New Roman"/>
        </w:rPr>
        <w:t>в) срок утверждения муниципальным учреждением размера платы за оказание (выполнение) муниципальным учреждением муниципальных услуг (работ).</w:t>
      </w:r>
    </w:p>
    <w:p w:rsidR="00C0706E" w:rsidRPr="00BA1C83" w:rsidRDefault="00C0706E" w:rsidP="008500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A1C83">
        <w:rPr>
          <w:rFonts w:ascii="Times New Roman" w:hAnsi="Times New Roman" w:cs="Times New Roman"/>
        </w:rPr>
        <w:t>. Стоимость муниципальной услуги (работы) не может быть ниже нормативных затрат (затрат) на оказание (выполнение) муниципальным учреждением данной муниципальной услуги (работы) в пределах муниципального задания.</w:t>
      </w:r>
    </w:p>
    <w:p w:rsidR="00C0706E" w:rsidRPr="00BA1C83" w:rsidRDefault="00C0706E" w:rsidP="008500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6" w:name="P5509"/>
      <w:bookmarkEnd w:id="36"/>
      <w:r>
        <w:rPr>
          <w:rFonts w:ascii="Times New Roman" w:hAnsi="Times New Roman" w:cs="Times New Roman"/>
        </w:rPr>
        <w:t>6</w:t>
      </w:r>
      <w:r w:rsidRPr="00BA1C83">
        <w:rPr>
          <w:rFonts w:ascii="Times New Roman" w:hAnsi="Times New Roman" w:cs="Times New Roman"/>
        </w:rPr>
        <w:t xml:space="preserve">. </w:t>
      </w:r>
      <w:proofErr w:type="gramStart"/>
      <w:r w:rsidRPr="00BA1C83">
        <w:rPr>
          <w:rFonts w:ascii="Times New Roman" w:hAnsi="Times New Roman" w:cs="Times New Roman"/>
        </w:rPr>
        <w:t>Муниципальное учреждение вправе снизить размер платы за оказание (выполнение) муниципальной услуги (работы), указанный в договоре с получателем муниципальной услуги (заказчиком работы), с учетом покрытия недостающей части платы за оказание соответствующей муниципальной услуги (выполнение работы) за счет собственных средств муниципального учреждения,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BA1C83">
        <w:rPr>
          <w:rFonts w:ascii="Times New Roman" w:hAnsi="Times New Roman" w:cs="Times New Roman"/>
        </w:rPr>
        <w:t xml:space="preserve"> Основания и порядок снижения размера платы за оказание муниципальных услуг (выполнение работ) устанавливаются </w:t>
      </w:r>
      <w:proofErr w:type="gramStart"/>
      <w:r w:rsidRPr="00BA1C83">
        <w:rPr>
          <w:rFonts w:ascii="Times New Roman" w:hAnsi="Times New Roman" w:cs="Times New Roman"/>
        </w:rPr>
        <w:t>правовом</w:t>
      </w:r>
      <w:proofErr w:type="gramEnd"/>
      <w:r w:rsidRPr="00BA1C83">
        <w:rPr>
          <w:rFonts w:ascii="Times New Roman" w:hAnsi="Times New Roman" w:cs="Times New Roman"/>
        </w:rPr>
        <w:t xml:space="preserve"> актом муниципального учреждения и доводятся до сведения получателя муниципальной услуги (заказчика работы).</w:t>
      </w:r>
    </w:p>
    <w:p w:rsidR="00C0706E" w:rsidRPr="00BA1C83" w:rsidRDefault="00C0706E" w:rsidP="00850065">
      <w:pPr>
        <w:pStyle w:val="ConsPlusNormal"/>
        <w:jc w:val="both"/>
        <w:rPr>
          <w:rFonts w:ascii="Times New Roman" w:hAnsi="Times New Roman" w:cs="Times New Roman"/>
        </w:rPr>
      </w:pPr>
    </w:p>
    <w:p w:rsidR="00C0706E" w:rsidRPr="00BA1C83" w:rsidRDefault="00C0706E">
      <w:pPr>
        <w:pStyle w:val="ConsPlusNormal"/>
        <w:jc w:val="both"/>
        <w:rPr>
          <w:rFonts w:ascii="Times New Roman" w:hAnsi="Times New Roman" w:cs="Times New Roman"/>
        </w:rPr>
      </w:pPr>
    </w:p>
    <w:p w:rsidR="00C0706E" w:rsidRPr="00BA1C83" w:rsidRDefault="00C0706E">
      <w:pPr>
        <w:pStyle w:val="ConsPlusNormal"/>
        <w:jc w:val="both"/>
        <w:rPr>
          <w:rFonts w:ascii="Times New Roman" w:hAnsi="Times New Roman" w:cs="Times New Roman"/>
        </w:rPr>
      </w:pPr>
    </w:p>
    <w:p w:rsidR="00C0706E" w:rsidRPr="00BA1C83" w:rsidRDefault="00C0706E">
      <w:pPr>
        <w:pStyle w:val="ConsPlusNormal"/>
        <w:jc w:val="both"/>
        <w:rPr>
          <w:rFonts w:ascii="Times New Roman" w:hAnsi="Times New Roman" w:cs="Times New Roman"/>
        </w:rPr>
      </w:pPr>
    </w:p>
    <w:p w:rsidR="00C0706E" w:rsidRDefault="00C0706E">
      <w:pPr>
        <w:pStyle w:val="ConsPlusNormal"/>
        <w:jc w:val="both"/>
        <w:rPr>
          <w:rFonts w:ascii="Times New Roman" w:hAnsi="Times New Roman" w:cs="Times New Roman"/>
        </w:rPr>
      </w:pPr>
    </w:p>
    <w:p w:rsidR="00C0706E" w:rsidRDefault="00C0706E">
      <w:pPr>
        <w:pStyle w:val="ConsPlusNormal"/>
        <w:jc w:val="both"/>
        <w:rPr>
          <w:rFonts w:ascii="Times New Roman" w:hAnsi="Times New Roman" w:cs="Times New Roman"/>
        </w:rPr>
      </w:pPr>
    </w:p>
    <w:p w:rsidR="00C0706E" w:rsidRPr="00BA1C83" w:rsidRDefault="00C0706E">
      <w:pPr>
        <w:pStyle w:val="ConsPlusNormal"/>
        <w:jc w:val="both"/>
        <w:rPr>
          <w:rFonts w:ascii="Times New Roman" w:hAnsi="Times New Roman" w:cs="Times New Roman"/>
        </w:rPr>
      </w:pPr>
    </w:p>
    <w:sectPr w:rsidR="00C0706E" w:rsidRPr="00BA1C83" w:rsidSect="00622DBC">
      <w:pgSz w:w="16838" w:h="11905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492"/>
    <w:multiLevelType w:val="hybridMultilevel"/>
    <w:tmpl w:val="3176CB24"/>
    <w:lvl w:ilvl="0" w:tplc="4022C6D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EC5430"/>
    <w:multiLevelType w:val="hybridMultilevel"/>
    <w:tmpl w:val="C1C419E4"/>
    <w:lvl w:ilvl="0" w:tplc="A388136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1961D9"/>
    <w:multiLevelType w:val="multilevel"/>
    <w:tmpl w:val="FE9084D4"/>
    <w:lvl w:ilvl="0">
      <w:start w:val="1"/>
      <w:numFmt w:val="decimal"/>
      <w:lvlText w:val="%1."/>
      <w:lvlJc w:val="left"/>
      <w:pPr>
        <w:ind w:left="1494" w:hanging="360"/>
      </w:pPr>
      <w:rPr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B6A"/>
    <w:rsid w:val="000076BC"/>
    <w:rsid w:val="0001787B"/>
    <w:rsid w:val="00025613"/>
    <w:rsid w:val="0003314A"/>
    <w:rsid w:val="00062D13"/>
    <w:rsid w:val="00062F35"/>
    <w:rsid w:val="000646ED"/>
    <w:rsid w:val="00072CDE"/>
    <w:rsid w:val="000817A7"/>
    <w:rsid w:val="00082D28"/>
    <w:rsid w:val="00092691"/>
    <w:rsid w:val="000C1539"/>
    <w:rsid w:val="000C673C"/>
    <w:rsid w:val="000D2729"/>
    <w:rsid w:val="000D432C"/>
    <w:rsid w:val="000D44B0"/>
    <w:rsid w:val="000E4246"/>
    <w:rsid w:val="000E4C61"/>
    <w:rsid w:val="00110FD4"/>
    <w:rsid w:val="001205C0"/>
    <w:rsid w:val="00131B9B"/>
    <w:rsid w:val="00137DE9"/>
    <w:rsid w:val="001469B5"/>
    <w:rsid w:val="00147840"/>
    <w:rsid w:val="0015035C"/>
    <w:rsid w:val="001613CF"/>
    <w:rsid w:val="0017142A"/>
    <w:rsid w:val="00173671"/>
    <w:rsid w:val="001757A3"/>
    <w:rsid w:val="0018162A"/>
    <w:rsid w:val="00191AE0"/>
    <w:rsid w:val="001953FC"/>
    <w:rsid w:val="001A0D24"/>
    <w:rsid w:val="001B3184"/>
    <w:rsid w:val="001B4FE7"/>
    <w:rsid w:val="001D2F50"/>
    <w:rsid w:val="001F4C1B"/>
    <w:rsid w:val="001F7163"/>
    <w:rsid w:val="00202577"/>
    <w:rsid w:val="002177CA"/>
    <w:rsid w:val="002375E2"/>
    <w:rsid w:val="00237F5C"/>
    <w:rsid w:val="002412AB"/>
    <w:rsid w:val="002413FB"/>
    <w:rsid w:val="00263D1D"/>
    <w:rsid w:val="00280AFF"/>
    <w:rsid w:val="00285134"/>
    <w:rsid w:val="00294DD4"/>
    <w:rsid w:val="002B0F48"/>
    <w:rsid w:val="002C02DA"/>
    <w:rsid w:val="002C3409"/>
    <w:rsid w:val="002D1C18"/>
    <w:rsid w:val="002F0FCB"/>
    <w:rsid w:val="00303EC1"/>
    <w:rsid w:val="0032004F"/>
    <w:rsid w:val="00334334"/>
    <w:rsid w:val="00340A2E"/>
    <w:rsid w:val="0034362F"/>
    <w:rsid w:val="003440D5"/>
    <w:rsid w:val="00360E25"/>
    <w:rsid w:val="00364C69"/>
    <w:rsid w:val="0037613C"/>
    <w:rsid w:val="00380B31"/>
    <w:rsid w:val="0039696B"/>
    <w:rsid w:val="003A595B"/>
    <w:rsid w:val="003F45C3"/>
    <w:rsid w:val="004131F4"/>
    <w:rsid w:val="00444268"/>
    <w:rsid w:val="00460643"/>
    <w:rsid w:val="004727C5"/>
    <w:rsid w:val="00492B89"/>
    <w:rsid w:val="004B66FB"/>
    <w:rsid w:val="004D4F0D"/>
    <w:rsid w:val="004D6388"/>
    <w:rsid w:val="004E1455"/>
    <w:rsid w:val="004E3270"/>
    <w:rsid w:val="004F2EF5"/>
    <w:rsid w:val="004F42E2"/>
    <w:rsid w:val="005064BB"/>
    <w:rsid w:val="00523B30"/>
    <w:rsid w:val="00525491"/>
    <w:rsid w:val="00551B7C"/>
    <w:rsid w:val="00557A75"/>
    <w:rsid w:val="005743C6"/>
    <w:rsid w:val="00577EA4"/>
    <w:rsid w:val="005863B7"/>
    <w:rsid w:val="005866B6"/>
    <w:rsid w:val="005910C0"/>
    <w:rsid w:val="00594FF1"/>
    <w:rsid w:val="005E27B4"/>
    <w:rsid w:val="005E2FCC"/>
    <w:rsid w:val="005E36A8"/>
    <w:rsid w:val="005E4523"/>
    <w:rsid w:val="005E6939"/>
    <w:rsid w:val="005E72EF"/>
    <w:rsid w:val="005E746C"/>
    <w:rsid w:val="005F2565"/>
    <w:rsid w:val="005F34AF"/>
    <w:rsid w:val="005F6144"/>
    <w:rsid w:val="005F7952"/>
    <w:rsid w:val="006211FA"/>
    <w:rsid w:val="00622073"/>
    <w:rsid w:val="00622DBC"/>
    <w:rsid w:val="006237D9"/>
    <w:rsid w:val="006359E6"/>
    <w:rsid w:val="00666284"/>
    <w:rsid w:val="006702FA"/>
    <w:rsid w:val="00673548"/>
    <w:rsid w:val="00687DDF"/>
    <w:rsid w:val="00694B26"/>
    <w:rsid w:val="006B0327"/>
    <w:rsid w:val="006E1715"/>
    <w:rsid w:val="006E7670"/>
    <w:rsid w:val="006F172E"/>
    <w:rsid w:val="00700E71"/>
    <w:rsid w:val="00701587"/>
    <w:rsid w:val="007109A1"/>
    <w:rsid w:val="00711EE8"/>
    <w:rsid w:val="00730817"/>
    <w:rsid w:val="00730921"/>
    <w:rsid w:val="007801AB"/>
    <w:rsid w:val="007979B3"/>
    <w:rsid w:val="007A348F"/>
    <w:rsid w:val="007B3500"/>
    <w:rsid w:val="007B3B36"/>
    <w:rsid w:val="007C70FF"/>
    <w:rsid w:val="007D1653"/>
    <w:rsid w:val="007D4FCF"/>
    <w:rsid w:val="007F1F1D"/>
    <w:rsid w:val="00800789"/>
    <w:rsid w:val="00807C30"/>
    <w:rsid w:val="008149C3"/>
    <w:rsid w:val="008214C4"/>
    <w:rsid w:val="00850065"/>
    <w:rsid w:val="008565C3"/>
    <w:rsid w:val="008931C9"/>
    <w:rsid w:val="008B1069"/>
    <w:rsid w:val="008D126E"/>
    <w:rsid w:val="008D5FAB"/>
    <w:rsid w:val="008E7BBD"/>
    <w:rsid w:val="009019CA"/>
    <w:rsid w:val="00910B17"/>
    <w:rsid w:val="00932CBA"/>
    <w:rsid w:val="0093662A"/>
    <w:rsid w:val="00943979"/>
    <w:rsid w:val="00963CBD"/>
    <w:rsid w:val="00977A07"/>
    <w:rsid w:val="009946CC"/>
    <w:rsid w:val="009A6FDE"/>
    <w:rsid w:val="009B7A6A"/>
    <w:rsid w:val="009C1B6A"/>
    <w:rsid w:val="009C3C04"/>
    <w:rsid w:val="009C71F6"/>
    <w:rsid w:val="009F2612"/>
    <w:rsid w:val="00A01E69"/>
    <w:rsid w:val="00A03745"/>
    <w:rsid w:val="00A22599"/>
    <w:rsid w:val="00A22BCB"/>
    <w:rsid w:val="00A2596F"/>
    <w:rsid w:val="00A313CF"/>
    <w:rsid w:val="00A767BE"/>
    <w:rsid w:val="00A90C14"/>
    <w:rsid w:val="00A9654C"/>
    <w:rsid w:val="00AC09FC"/>
    <w:rsid w:val="00AF0285"/>
    <w:rsid w:val="00AF5A11"/>
    <w:rsid w:val="00AF6607"/>
    <w:rsid w:val="00B0304B"/>
    <w:rsid w:val="00B1209A"/>
    <w:rsid w:val="00B23586"/>
    <w:rsid w:val="00B40AFE"/>
    <w:rsid w:val="00B44BBD"/>
    <w:rsid w:val="00B54620"/>
    <w:rsid w:val="00B570A9"/>
    <w:rsid w:val="00B746A4"/>
    <w:rsid w:val="00B93323"/>
    <w:rsid w:val="00BA1C83"/>
    <w:rsid w:val="00BA7C42"/>
    <w:rsid w:val="00BC139F"/>
    <w:rsid w:val="00BC3C24"/>
    <w:rsid w:val="00BD758A"/>
    <w:rsid w:val="00BF136B"/>
    <w:rsid w:val="00C04CBD"/>
    <w:rsid w:val="00C0706E"/>
    <w:rsid w:val="00C141D5"/>
    <w:rsid w:val="00C2425A"/>
    <w:rsid w:val="00C36FAD"/>
    <w:rsid w:val="00C654FB"/>
    <w:rsid w:val="00C92959"/>
    <w:rsid w:val="00C96C6E"/>
    <w:rsid w:val="00CA005A"/>
    <w:rsid w:val="00CD4065"/>
    <w:rsid w:val="00CD55BE"/>
    <w:rsid w:val="00CE78D6"/>
    <w:rsid w:val="00CF7571"/>
    <w:rsid w:val="00D003F4"/>
    <w:rsid w:val="00D142F0"/>
    <w:rsid w:val="00D208B5"/>
    <w:rsid w:val="00D246FE"/>
    <w:rsid w:val="00D2659A"/>
    <w:rsid w:val="00D33B79"/>
    <w:rsid w:val="00D35F70"/>
    <w:rsid w:val="00D368B4"/>
    <w:rsid w:val="00D415A6"/>
    <w:rsid w:val="00D44133"/>
    <w:rsid w:val="00D531A0"/>
    <w:rsid w:val="00D62F15"/>
    <w:rsid w:val="00D63210"/>
    <w:rsid w:val="00D71B0F"/>
    <w:rsid w:val="00D777F7"/>
    <w:rsid w:val="00D8523C"/>
    <w:rsid w:val="00D865C0"/>
    <w:rsid w:val="00D96B82"/>
    <w:rsid w:val="00DB726B"/>
    <w:rsid w:val="00DC3155"/>
    <w:rsid w:val="00DD56E3"/>
    <w:rsid w:val="00DE2E01"/>
    <w:rsid w:val="00DE4754"/>
    <w:rsid w:val="00DE58C0"/>
    <w:rsid w:val="00E10431"/>
    <w:rsid w:val="00E211E1"/>
    <w:rsid w:val="00E33DA9"/>
    <w:rsid w:val="00E36208"/>
    <w:rsid w:val="00E36B6D"/>
    <w:rsid w:val="00E576FD"/>
    <w:rsid w:val="00E90177"/>
    <w:rsid w:val="00E9110E"/>
    <w:rsid w:val="00E95A88"/>
    <w:rsid w:val="00EA74BE"/>
    <w:rsid w:val="00EB646A"/>
    <w:rsid w:val="00EC27C5"/>
    <w:rsid w:val="00EC43AE"/>
    <w:rsid w:val="00ED1250"/>
    <w:rsid w:val="00EE265F"/>
    <w:rsid w:val="00EE2BB1"/>
    <w:rsid w:val="00F03D96"/>
    <w:rsid w:val="00F042B5"/>
    <w:rsid w:val="00F17DA1"/>
    <w:rsid w:val="00F24778"/>
    <w:rsid w:val="00F261F7"/>
    <w:rsid w:val="00F5201F"/>
    <w:rsid w:val="00F62282"/>
    <w:rsid w:val="00F75858"/>
    <w:rsid w:val="00F97BF2"/>
    <w:rsid w:val="00FC1F33"/>
    <w:rsid w:val="00FD1365"/>
    <w:rsid w:val="00FD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E2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10B1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375E2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0B1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2375E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2375E2"/>
    <w:rPr>
      <w:rFonts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D265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semiHidden/>
    <w:rsid w:val="00D2659A"/>
    <w:rPr>
      <w:color w:val="0000FF"/>
      <w:u w:val="single"/>
    </w:rPr>
  </w:style>
  <w:style w:type="paragraph" w:customStyle="1" w:styleId="ConsPlusTitle">
    <w:name w:val="ConsPlusTitle"/>
    <w:uiPriority w:val="99"/>
    <w:rsid w:val="009C1B6A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9C1B6A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C1B6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BD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D758A"/>
    <w:rPr>
      <w:rFonts w:ascii="Tahoma" w:hAnsi="Tahoma" w:cs="Tahoma"/>
      <w:sz w:val="16"/>
      <w:szCs w:val="16"/>
      <w:lang w:eastAsia="ru-RU"/>
    </w:rPr>
  </w:style>
  <w:style w:type="character" w:styleId="a7">
    <w:name w:val="Placeholder Text"/>
    <w:uiPriority w:val="99"/>
    <w:semiHidden/>
    <w:rsid w:val="00A9654C"/>
    <w:rPr>
      <w:color w:val="808080"/>
    </w:rPr>
  </w:style>
  <w:style w:type="paragraph" w:customStyle="1" w:styleId="otekstj">
    <w:name w:val="otekstj"/>
    <w:basedOn w:val="a"/>
    <w:uiPriority w:val="99"/>
    <w:rsid w:val="008565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AF0285"/>
    <w:pPr>
      <w:ind w:left="720"/>
    </w:pPr>
  </w:style>
  <w:style w:type="character" w:customStyle="1" w:styleId="a9">
    <w:name w:val="Гипертекстовая ссылка"/>
    <w:uiPriority w:val="99"/>
    <w:rsid w:val="00910B17"/>
    <w:rPr>
      <w:color w:val="auto"/>
    </w:rPr>
  </w:style>
  <w:style w:type="paragraph" w:customStyle="1" w:styleId="aa">
    <w:name w:val="Нормальный (таблица)"/>
    <w:basedOn w:val="a"/>
    <w:next w:val="a"/>
    <w:uiPriority w:val="99"/>
    <w:rsid w:val="00910B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910B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861B-4735-4A67-A52D-03797C41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GlawBuh</cp:lastModifiedBy>
  <cp:revision>75</cp:revision>
  <cp:lastPrinted>2017-03-02T06:59:00Z</cp:lastPrinted>
  <dcterms:created xsi:type="dcterms:W3CDTF">2015-09-21T08:05:00Z</dcterms:created>
  <dcterms:modified xsi:type="dcterms:W3CDTF">2017-03-02T07:03:00Z</dcterms:modified>
</cp:coreProperties>
</file>