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3E" w:rsidRDefault="00BC4F3E" w:rsidP="001304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дистанционной работы по предметам </w:t>
      </w:r>
      <w:r w:rsidRPr="009F31E2">
        <w:rPr>
          <w:rFonts w:ascii="Times New Roman" w:hAnsi="Times New Roman" w:cs="Times New Roman"/>
          <w:b/>
          <w:sz w:val="28"/>
          <w:szCs w:val="28"/>
        </w:rPr>
        <w:t>«Слушание музыки</w:t>
      </w:r>
      <w:r>
        <w:rPr>
          <w:rFonts w:ascii="Times New Roman" w:hAnsi="Times New Roman" w:cs="Times New Roman"/>
          <w:sz w:val="28"/>
          <w:szCs w:val="28"/>
        </w:rPr>
        <w:t>» и «</w:t>
      </w:r>
      <w:r w:rsidRPr="009F31E2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4F3E" w:rsidRPr="0013041B" w:rsidRDefault="0013041B" w:rsidP="00130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41B">
        <w:rPr>
          <w:rFonts w:ascii="Times New Roman" w:hAnsi="Times New Roman" w:cs="Times New Roman"/>
          <w:b/>
          <w:sz w:val="28"/>
          <w:szCs w:val="28"/>
        </w:rPr>
        <w:t>с</w:t>
      </w:r>
      <w:r w:rsidR="00F5524C" w:rsidRPr="0013041B">
        <w:rPr>
          <w:rFonts w:ascii="Times New Roman" w:hAnsi="Times New Roman" w:cs="Times New Roman"/>
          <w:b/>
          <w:sz w:val="28"/>
          <w:szCs w:val="28"/>
        </w:rPr>
        <w:t xml:space="preserve"> 17.04 по 30</w:t>
      </w:r>
      <w:r w:rsidR="00BC4F3E" w:rsidRPr="0013041B">
        <w:rPr>
          <w:rFonts w:ascii="Times New Roman" w:hAnsi="Times New Roman" w:cs="Times New Roman"/>
          <w:b/>
          <w:sz w:val="28"/>
          <w:szCs w:val="28"/>
        </w:rPr>
        <w:t>.04 2020</w:t>
      </w:r>
      <w:r w:rsidR="00AF010E">
        <w:rPr>
          <w:rFonts w:ascii="Times New Roman" w:hAnsi="Times New Roman" w:cs="Times New Roman"/>
          <w:b/>
          <w:sz w:val="28"/>
          <w:szCs w:val="28"/>
        </w:rPr>
        <w:t xml:space="preserve"> преподавателя Н.В. Мурычевой</w:t>
      </w:r>
      <w:bookmarkStart w:id="0" w:name="_GoBack"/>
      <w:bookmarkEnd w:id="0"/>
    </w:p>
    <w:tbl>
      <w:tblPr>
        <w:tblStyle w:val="a3"/>
        <w:tblW w:w="14884" w:type="dxa"/>
        <w:tblInd w:w="-34" w:type="dxa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2383"/>
        <w:gridCol w:w="5095"/>
        <w:gridCol w:w="3295"/>
      </w:tblGrid>
      <w:tr w:rsidR="00A55A51" w:rsidTr="00AF010E">
        <w:tc>
          <w:tcPr>
            <w:tcW w:w="1843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83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95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3295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55A51" w:rsidTr="00AF010E">
        <w:tc>
          <w:tcPr>
            <w:tcW w:w="1843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276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992" w:type="dxa"/>
          </w:tcPr>
          <w:p w:rsidR="008515CE" w:rsidRDefault="00F5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15C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3" w:type="dxa"/>
          </w:tcPr>
          <w:p w:rsidR="008515CE" w:rsidRPr="00F00AAF" w:rsidRDefault="007A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образы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музыке.</w:t>
            </w:r>
            <w:r w:rsidR="00F00AAF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  <w:proofErr w:type="spellEnd"/>
            <w:r w:rsidR="00F00AAF">
              <w:rPr>
                <w:rFonts w:ascii="Times New Roman" w:hAnsi="Times New Roman" w:cs="Times New Roman"/>
                <w:sz w:val="28"/>
                <w:szCs w:val="28"/>
              </w:rPr>
              <w:t xml:space="preserve"> русских сказок в музыке</w:t>
            </w:r>
          </w:p>
        </w:tc>
        <w:tc>
          <w:tcPr>
            <w:tcW w:w="5095" w:type="dxa"/>
          </w:tcPr>
          <w:p w:rsidR="008515C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65A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https://www.musica.ru/blogs/news/доступ-к-учебным-электронным-образовательным-ресурсам-открыт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8515CE" w:rsidRDefault="00A26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Промотреть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прослушать обучающие слайды по темам. Выполнить задания.</w:t>
            </w:r>
          </w:p>
        </w:tc>
      </w:tr>
      <w:tr w:rsidR="00AF010E" w:rsidTr="00AF010E">
        <w:tc>
          <w:tcPr>
            <w:tcW w:w="184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38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Сказочные образы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музыке.Сказки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 в музыке.</w:t>
            </w:r>
          </w:p>
        </w:tc>
        <w:tc>
          <w:tcPr>
            <w:tcW w:w="5095" w:type="dxa"/>
          </w:tcPr>
          <w:p w:rsidR="00AF010E" w:rsidRDefault="00AF010E">
            <w:hyperlink r:id="rId6" w:history="1">
              <w:r w:rsidRPr="00B61B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https://www.musica.ru/blogs/news/доступ-к-учебным-электронным-образовательным-ресурсам-открыт</w:t>
              </w:r>
            </w:hyperlink>
            <w:r w:rsidRPr="00B6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10E" w:rsidTr="00AF010E">
        <w:tc>
          <w:tcPr>
            <w:tcW w:w="184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276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992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8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и патриотическая тема в музыке. Былины. Гимны, канты, марши.</w:t>
            </w:r>
          </w:p>
        </w:tc>
        <w:tc>
          <w:tcPr>
            <w:tcW w:w="5095" w:type="dxa"/>
          </w:tcPr>
          <w:p w:rsidR="00AF010E" w:rsidRDefault="00AF010E">
            <w:hyperlink r:id="rId7" w:history="1">
              <w:r w:rsidRPr="00B61B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https://www.musica.ru/blogs/news/доступ-к-учебным-электронным-образовательным-ресурсам-открыт</w:t>
              </w:r>
            </w:hyperlink>
            <w:r w:rsidRPr="00B6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AF010E" w:rsidRPr="008515C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Просмотреть и прослушать обучающие слайды, выполнить задания.</w:t>
            </w:r>
          </w:p>
        </w:tc>
      </w:tr>
      <w:tr w:rsidR="00AF010E" w:rsidTr="00AF010E">
        <w:tc>
          <w:tcPr>
            <w:tcW w:w="1843" w:type="dxa"/>
          </w:tcPr>
          <w:p w:rsidR="00AF010E" w:rsidRPr="00041CC7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276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8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Бетховен. Симфония №5 . Первая и вторая части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уз. литература зарубежных стран 5 класс)</w:t>
            </w:r>
          </w:p>
        </w:tc>
        <w:tc>
          <w:tcPr>
            <w:tcW w:w="5095" w:type="dxa"/>
          </w:tcPr>
          <w:p w:rsidR="00AF010E" w:rsidRDefault="00AF010E">
            <w:hyperlink r:id="rId8" w:history="1">
              <w:r w:rsidRPr="00B61B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https://www.musica.ru/blogs/news/доступ-к-учебным-электронным-образовательным-ресурсам-открыт</w:t>
              </w:r>
            </w:hyperlink>
            <w:r w:rsidRPr="00B6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прослушать.</w:t>
            </w:r>
          </w:p>
        </w:tc>
      </w:tr>
      <w:tr w:rsidR="00AF010E" w:rsidTr="00AF010E">
        <w:tc>
          <w:tcPr>
            <w:tcW w:w="184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83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Бетховен. Симфония №5.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 и четвертая части.</w:t>
            </w:r>
          </w:p>
        </w:tc>
        <w:tc>
          <w:tcPr>
            <w:tcW w:w="5095" w:type="dxa"/>
          </w:tcPr>
          <w:p w:rsidR="00AF010E" w:rsidRDefault="00AF010E">
            <w:hyperlink r:id="rId9" w:history="1">
              <w:r w:rsidRPr="00B61B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</w:t>
              </w:r>
              <w:r w:rsidRPr="00B61B1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образовательным-ресурсам-открыт</w:t>
              </w:r>
            </w:hyperlink>
            <w:r w:rsidRPr="00B61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5" w:type="dxa"/>
          </w:tcPr>
          <w:p w:rsidR="00AF010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Прочитать, прослушать. Выполнить задание,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викторину и тест.</w:t>
            </w:r>
          </w:p>
        </w:tc>
      </w:tr>
      <w:tr w:rsidR="00A55A51" w:rsidTr="00AF010E">
        <w:tc>
          <w:tcPr>
            <w:tcW w:w="1843" w:type="dxa"/>
          </w:tcPr>
          <w:p w:rsidR="008515CE" w:rsidRDefault="00A5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1276" w:type="dxa"/>
          </w:tcPr>
          <w:p w:rsidR="008515CE" w:rsidRDefault="00A5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992" w:type="dxa"/>
          </w:tcPr>
          <w:p w:rsidR="008515CE" w:rsidRDefault="00F5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55A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85391" w:rsidRDefault="00F5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853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3" w:type="dxa"/>
          </w:tcPr>
          <w:p w:rsidR="00085391" w:rsidRDefault="003A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Фридерик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Шопен. Ноктюрны, вальсы, полонезы.</w:t>
            </w:r>
          </w:p>
          <w:p w:rsidR="003A3956" w:rsidRDefault="003A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Этюды, прелюдии. (муз. литература зарубежных стран 6 класс)</w:t>
            </w:r>
          </w:p>
        </w:tc>
        <w:tc>
          <w:tcPr>
            <w:tcW w:w="5095" w:type="dxa"/>
          </w:tcPr>
          <w:p w:rsidR="008515CE" w:rsidRDefault="00AF0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B65A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https://www.musica.ru/blogs/news/доступ-к-учебным-электронным-образовательным-ресурсам-открыт</w:t>
              </w:r>
            </w:hyperlink>
          </w:p>
        </w:tc>
        <w:tc>
          <w:tcPr>
            <w:tcW w:w="3295" w:type="dxa"/>
          </w:tcPr>
          <w:p w:rsidR="008515CE" w:rsidRDefault="003A3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прослушать, выполнить задание, тест и викторину.</w:t>
            </w:r>
          </w:p>
        </w:tc>
      </w:tr>
      <w:tr w:rsidR="00A55A51" w:rsidTr="00AF010E">
        <w:tc>
          <w:tcPr>
            <w:tcW w:w="1843" w:type="dxa"/>
          </w:tcPr>
          <w:p w:rsidR="008515CE" w:rsidRDefault="0008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276" w:type="dxa"/>
          </w:tcPr>
          <w:p w:rsidR="008515CE" w:rsidRDefault="00085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992" w:type="dxa"/>
          </w:tcPr>
          <w:p w:rsidR="008515CE" w:rsidRDefault="00F55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853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85391" w:rsidRDefault="000853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</w:tcPr>
          <w:p w:rsidR="00085391" w:rsidRDefault="001C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С.С. Прокофьев. Жизненный и творческий путь.</w:t>
            </w:r>
          </w:p>
        </w:tc>
        <w:tc>
          <w:tcPr>
            <w:tcW w:w="5095" w:type="dxa"/>
          </w:tcPr>
          <w:p w:rsidR="008515CE" w:rsidRDefault="001C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Музыкальная литература (4 год, ХХ век)</w:t>
            </w:r>
          </w:p>
        </w:tc>
        <w:tc>
          <w:tcPr>
            <w:tcW w:w="3295" w:type="dxa"/>
          </w:tcPr>
          <w:p w:rsidR="008515CE" w:rsidRDefault="001C7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90-104 – прочитать, ответить на вопросы.</w:t>
            </w:r>
          </w:p>
        </w:tc>
      </w:tr>
    </w:tbl>
    <w:p w:rsidR="00BC4F3E" w:rsidRDefault="00BC4F3E">
      <w:pPr>
        <w:rPr>
          <w:rFonts w:ascii="Times New Roman" w:hAnsi="Times New Roman" w:cs="Times New Roman"/>
          <w:sz w:val="28"/>
          <w:szCs w:val="28"/>
        </w:rPr>
      </w:pPr>
    </w:p>
    <w:p w:rsidR="004D4B3D" w:rsidRPr="00041CC7" w:rsidRDefault="004D4B3D">
      <w:pPr>
        <w:rPr>
          <w:rFonts w:ascii="Times New Roman" w:hAnsi="Times New Roman" w:cs="Times New Roman"/>
          <w:sz w:val="28"/>
          <w:szCs w:val="28"/>
        </w:rPr>
      </w:pPr>
    </w:p>
    <w:p w:rsidR="004D4B3D" w:rsidRPr="004D4B3D" w:rsidRDefault="004D4B3D">
      <w:pPr>
        <w:rPr>
          <w:rFonts w:ascii="Times New Roman" w:hAnsi="Times New Roman" w:cs="Times New Roman"/>
          <w:sz w:val="28"/>
          <w:szCs w:val="28"/>
        </w:rPr>
      </w:pPr>
    </w:p>
    <w:sectPr w:rsidR="004D4B3D" w:rsidRPr="004D4B3D" w:rsidSect="00AF01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E"/>
    <w:rsid w:val="00041CC7"/>
    <w:rsid w:val="00085391"/>
    <w:rsid w:val="0013041B"/>
    <w:rsid w:val="001C7F87"/>
    <w:rsid w:val="003A3956"/>
    <w:rsid w:val="004D4B3D"/>
    <w:rsid w:val="007A4957"/>
    <w:rsid w:val="008515CE"/>
    <w:rsid w:val="008C4A4D"/>
    <w:rsid w:val="009F31E2"/>
    <w:rsid w:val="00A26AF5"/>
    <w:rsid w:val="00A55A51"/>
    <w:rsid w:val="00AF010E"/>
    <w:rsid w:val="00BC4F3E"/>
    <w:rsid w:val="00CE6A18"/>
    <w:rsid w:val="00DD4E66"/>
    <w:rsid w:val="00F00AAF"/>
    <w:rsid w:val="00F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1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Relationship Id="rId10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sica.ru/blogs/news/&#1076;&#1086;&#1089;&#1090;&#1091;&#1087;-&#1082;-&#1091;&#1095;&#1077;&#1073;&#1085;&#1099;&#1084;-&#1101;&#1083;&#1077;&#1082;&#1090;&#1088;&#1086;&#1085;&#1085;&#1099;&#1084;-&#1086;&#1073;&#1088;&#1072;&#1079;&#1086;&#1074;&#1072;&#1090;&#1077;&#1083;&#1100;&#1085;&#1099;&#1084;-&#1088;&#1077;&#1089;&#1091;&#1088;&#1089;&#1072;&#1084;-&#1086;&#1090;&#1082;&#1088;&#1099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TSC</cp:lastModifiedBy>
  <cp:revision>28</cp:revision>
  <dcterms:created xsi:type="dcterms:W3CDTF">2020-04-06T20:17:00Z</dcterms:created>
  <dcterms:modified xsi:type="dcterms:W3CDTF">2020-04-21T10:33:00Z</dcterms:modified>
</cp:coreProperties>
</file>