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04040"/>
          <w:sz w:val="28"/>
          <w:szCs w:val="28"/>
          <w:rtl w:val="0"/>
        </w:rPr>
        <w:t xml:space="preserve">План дистанционной работы преподавателя Руссу М.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в период с 06.04.2020г. по 30.04.2020 г.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992"/>
        <w:gridCol w:w="993"/>
        <w:gridCol w:w="3969"/>
        <w:gridCol w:w="992"/>
        <w:gridCol w:w="1241"/>
        <w:tblGridChange w:id="0">
          <w:tblGrid>
            <w:gridCol w:w="1384"/>
            <w:gridCol w:w="992"/>
            <w:gridCol w:w="993"/>
            <w:gridCol w:w="3969"/>
            <w:gridCol w:w="992"/>
            <w:gridCol w:w="1241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и краткое описание дистанционного урока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Ссылки на ресурсы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Дистанционные платформы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Рисунок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(1-7)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Зарисовка фигуры человека.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знакомство с пропорциями человека. Составление фигуры из простых геометрических фигур.  (Цветные карандаши). Задание выполняется с 06.04 по 27.04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3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08.04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15.04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22.04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29.04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Конструктивный  рисунок натюрморта с призмой в двух положениях с 2-3 геометрическими телами,  с введением легкого тона.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Используются предметы конической, прямоугольной, и шарообразной формы.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Цели: закрепление материала пройденного в третьем классе.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Задачи: грамотно закомпоновать изображение на листе, построить предметы натюрморта с учетом перспективных сокращений; передать тональные отношения в натюрморте; вылепить их объем при помощи светотени, передать пространство в натюрморте с учетом линейной и воздушной перспективы.  (Простой карандаш)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 08.04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2.Линейно-конструктивный (сквозной) рисунок простого симметричного гипсового орнамента невысокого рельефа с введением легкого тона.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Орнамент ставится на нейтральном фоне.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Цели: знакомство с приемами построения гипсового орнамента.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Задачи: грамотно закомпоновать изображение на листе, с учетом пропорциональных отношений грамотно изобразить элементы орнамента, передать пространство в рисунке с учетом линейной  перспективы. (Простой карандаш)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Задание выполняется с 15.04 по 22.04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75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4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08.04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15.04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22.04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29.04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1.Конструктивные рисунки несложных строительных инструментов введением лёгкого тона без фона 2/3 работы.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Цели: закрепление материала пройденного ранее, знакомство со способами передачи конструкции   предметов.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Задачи: грамотно закомпоновать изображение на листе. Передать конструкцию предмета, светотень.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(Простой карандаш)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08.04 по 22.04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Живопись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30.04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Натюрморт с простым предметом (крынка) и овощами в теплой или холодной цветовой среде. Две драпировки, одна с вертикальными складками.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цветовых и тональных отношений. Решение работы в едином колорите. (Гуашь)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09.04 по 23.04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3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07.04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14.04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21.04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28.04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59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1. Этюд чучела птицы.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59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Изучить понятие «пространство среды». Решение силуэта в зависимости от характера и движения птицы. Отработка техники работы акварелью. Подчинение большой форме. (Акварель).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59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07.04 по 14.04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59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Этюд натюрморта с букетом цветов и муляжами фруктов.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59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Точнее передать цветовые и тональные отношения. Создать в натюрморте настроение и колорит.(Акварель, гуашь). Задание выполняется с 21.04 по 28.04.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4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Натюрморт из простых предметов на окне (горшки с цветами, ваза с фруктами и книги и т.д.).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Передача пространства. Плановость. Лепка формы, светотональный разбор. Решение пространства. Цветовые и тональный отношения. (Акварель). Задание выполняется с 10. 04 по 17.04.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Натюрморт с гипсовым орнаментом в холодной гамме.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Освещение тёплое. Разобраться в цветовых отношениях. Цветовая насыщенность и пространство. (Акварель, гуашь). Задание выполняется с 24.04 по 01.05.  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Композиция 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Главное пятно в композиции и средства его выявления.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композиционного центра (смыслового центра), так чтобы он привлекал внимание, выделял те объекты, которые подразумеваются как главные, основные.  Создание эскизов композиции. Задание выполняется 06.04.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2.Иллюстрации к русским сказкам о животных.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Работы выполняются на основе материала предыдущего урока. Возможно выполнение нескольких работ. Задание выполняется с 13.04 по 04.05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3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" w:right="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учащимися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" w:right="9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двух работ на темы «сказочный пейзаж» и «фантастический пейзаж»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Возможно выполнение нескольких работ.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" w:right="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Повторение темы «передача пространства при помощи линейной и воздушной перспективы»( Гуашь,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акварель,пастель). Задание выполняется с 06.04 по 20.04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4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1.Рисование по наблюдению, представлению: «пейзаж из моего окна».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Утро, день, вечер. Выполняется 1 работа. (Гуашь, акварель,  пастель)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06.04 по 13.04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Крупный рисунок по представлению.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Несложный сюжет в интерьере с двумя, тремя фигурами человека и животных на ферме, цирк, зоопарк и др. итоговая работа. (Гуашь, акварель,  пастель).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Задание выполняется с 20.04 по 29.05.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Декоративно-прикладная композиция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Ознакомление с русской народной росписью: Полховский-Майдан. Растительный орнамент в народном искусстве. Копирование элементов росписи.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Повтор и вариации главных отличительных признаков росписи. Вычленение ритмических узоров, характера цветовых сочетаний. (Гуашь)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10.04 по 24.04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3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Художественная обработка бумаги. Приёмы обработки бумаги. Художественное конструирование. Аппликация. Скрапбукинг.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из белой или цветной бумаги. Сминание, сгибание и вырезание из белой бумаги, аппликация способом обрывания. Вырезание симметричных узоров (круг квадрат)- снежинки, салфетки , фризы.  Изготовление оригами. Изучение приемов складывания фигурок изделия.  (Цветная, белая бумага, графический материал, гуашь, акварель, клей ножницы).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11.04 по 25.04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Ознакомление с русской народной росписью: городецкие узоры. Копирование элементов росписи. Графика.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Повтор и вариации главных отличительных признаков росписи. Вычленение ритмических узоров, характера цветовых сочетаний.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(Гуашь).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11.04 по 30.05.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Скульптура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1(1-7)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Лепка сюжетной композиции: «Семья медведей», «Забавные лягушата», «Веселые овечки», «Животные в лесу».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навыков работы с пластилином, развитие фантазии, образного мышления, способности создавать целостную композицию.  Выработка навыков работы в группе. (Пластилин)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3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(1-7)</w:t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Тематическая композиция на основе литературного произведения.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фантазии. С учетом необходимости приближение создаваемых образов к литературному первоисточнику. Совершенствование навыков работы по представлению.(Пластилин)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10.04 по 15.05</w:t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(1-5)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30.04</w:t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Наброски фигуры домашнего животного, находящегося в движении. Передача эмоционального состояния животного. Выявление анатомических особенностей и характера наблюдаемой натуры. (Пластилин) Задание выполняется с 07.04 по 28.05</w:t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(1-7)</w:t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07.04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14.04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21.04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28.04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Этюд с натуры – орнамент «Розетка» с гипсового слепка.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Практическое изучение растительных форм, выполненных в пластической технике. Точная передача пропорциональных отношений. (Пластилин). Задание выполняется 07.04.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Этюды по представлению с человеческой фигуры «Бабушка вяжет», «Дедушка читает газету». И т.д. (Пластилин). Задание выполняется с 14.04 по 28.04.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(1-7)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30.04</w:t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Этюд человека в историческом костюме. Развитие фантазии. С учётом необходимости приближение создаваемых образов литературному первоисточнику. (Пластилин). Задание выполняется с 09.04 по 23.04.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Композиция в объёме на историческую тему (не более 3-х фигур). Выразить идею в композиции. Передать взаимодействие между 2-3 фигурами. Создать образ. Задание выполняется с 30.04 по 28.05</w:t>
            </w:r>
          </w:p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(1-7)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30.04</w:t>
            </w:r>
          </w:p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Итоговая композиция на свободную тему. (возможно работа в объёме или рельефе не более трех фигур). Выразить идею в композиции. Передать взаимодействие между 2-3 фигурами. Создать образ.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09.04 по 28.05</w:t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Беседы о народной культуре и изобразительному Искусству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(1-7)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Декоративное искусство в современном мире.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1.Стекло и керамика.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Керамика – цветная обожженная глина. Майолика, терракота.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История создания предметов из стекла. Витраж. С 09.04 по 16.04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2.Произведения из металла. «Тайна огня и металла». 23.04.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3.Гобелен.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Гобелен – художественно исполненный тканый ковер для украшения стены. Роль художника по гобелену (ткач, живописец, скульптор, архитектор). 30.04.</w:t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История изобразительного искусства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3(1-7)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Художественная культура Киевской Руси X-XII.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Образование и расцвет Киевского государства. Деревянное зодчество.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Киевская София - архитектурная композиция, мозаики и фрески.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Монументальность архитектурных памятников Чернигова.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10.04 по 24.04</w:t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(1-7)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Архитектура первой половины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XVIIIb.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«Нарышкинское барроко», Целостность архитектурного облика Петербурга.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Д. Трезини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 Б. Растрелли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11.04 по 18.04.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Скульптура и живопись первой половины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XVIIIb.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9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 К. Растрелли, Э. Фальконе. Задание выполняется 25.04</w:t>
            </w:r>
          </w:p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Основы композиции (предмет 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(1-7)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07.04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14.04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21.04</w:t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Статичность симметрии как выразительное средство в композиции.В технике аппликация выполнить симметричную композицию с вертикальной и горизонтальной осью симметрии по теме «сказка».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Умение использовать симметричную композицию для передачи в работе состояния покоя, устойчивости форм, равновесия всех элементов композиции. ¼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(Картон, цветная бумага, вырезки из газет и журналов, ножницы, клей).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Задание выполняется с 07.04 по 14.04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Динамичность асимметрии как выразительное средство в композиции.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технике аппликация выполнить динамичную композицию по теме: «Мир насекомых». Диагональная схема.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Используя асимметричную композицию, передать в композиции движение. Наращивание элементарных навыков работы с плоскостью. ¼</w:t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(Картон, цветная бумага, вырезки из газет и журналов, ножницы, клей). Задание выполняется с 21.04 по 28.04.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</w:t>
            </w:r>
          </w:p>
        </w:tc>
      </w:tr>
    </w:tbl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